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AD3B" w14:textId="77777777" w:rsidR="00D95900" w:rsidRPr="00E977E0" w:rsidRDefault="00D95900" w:rsidP="00D95900">
      <w:pPr>
        <w:tabs>
          <w:tab w:val="left" w:pos="993"/>
          <w:tab w:val="left" w:pos="1134"/>
        </w:tabs>
        <w:spacing w:line="276" w:lineRule="auto"/>
        <w:rPr>
          <w:rFonts w:cs="Arial"/>
          <w:sz w:val="20"/>
          <w:szCs w:val="20"/>
          <w:lang w:val="en-GB"/>
        </w:rPr>
      </w:pPr>
      <w:r w:rsidRPr="00E977E0">
        <w:rPr>
          <w:rFonts w:cs="Arial"/>
          <w:sz w:val="20"/>
          <w:szCs w:val="20"/>
          <w:lang w:val="en-GB"/>
        </w:rPr>
        <w:t>Number:</w:t>
      </w:r>
      <w:r w:rsidRPr="00E977E0">
        <w:rPr>
          <w:rFonts w:cs="Arial"/>
          <w:sz w:val="20"/>
          <w:szCs w:val="20"/>
          <w:lang w:val="en-GB"/>
        </w:rPr>
        <w:tab/>
      </w:r>
      <w:r w:rsidRPr="00E977E0">
        <w:rPr>
          <w:rFonts w:cs="Arial"/>
          <w:sz w:val="20"/>
          <w:szCs w:val="20"/>
          <w:lang w:val="en-GB"/>
        </w:rPr>
        <w:tab/>
      </w:r>
      <w:r>
        <w:rPr>
          <w:rFonts w:cs="Arial"/>
          <w:sz w:val="20"/>
          <w:szCs w:val="20"/>
          <w:lang w:val="en-GB"/>
        </w:rPr>
        <w:tab/>
      </w:r>
      <w:r w:rsidRPr="00E977E0">
        <w:rPr>
          <w:rFonts w:cs="Arial"/>
          <w:sz w:val="20"/>
          <w:szCs w:val="20"/>
          <w:lang w:val="en-GB"/>
        </w:rPr>
        <w:t>4301-00</w:t>
      </w:r>
      <w:r>
        <w:rPr>
          <w:rFonts w:cs="Arial"/>
          <w:sz w:val="20"/>
          <w:szCs w:val="20"/>
          <w:lang w:val="en-GB"/>
        </w:rPr>
        <w:t>06</w:t>
      </w:r>
      <w:r w:rsidRPr="00E977E0">
        <w:rPr>
          <w:rFonts w:cs="Arial"/>
          <w:sz w:val="20"/>
          <w:szCs w:val="20"/>
          <w:lang w:val="en-GB"/>
        </w:rPr>
        <w:t>/2022</w:t>
      </w:r>
    </w:p>
    <w:p w14:paraId="30EC6004" w14:textId="359D239B" w:rsidR="00D95900" w:rsidRPr="00E977E0" w:rsidRDefault="00D95900" w:rsidP="00D95900">
      <w:pPr>
        <w:tabs>
          <w:tab w:val="left" w:pos="993"/>
          <w:tab w:val="left" w:pos="1134"/>
        </w:tabs>
        <w:spacing w:line="276" w:lineRule="auto"/>
        <w:rPr>
          <w:rFonts w:cs="Arial"/>
          <w:sz w:val="20"/>
          <w:szCs w:val="20"/>
          <w:lang w:val="en-GB"/>
        </w:rPr>
      </w:pPr>
      <w:proofErr w:type="spellStart"/>
      <w:r>
        <w:rPr>
          <w:rFonts w:cs="Arial"/>
          <w:sz w:val="20"/>
          <w:szCs w:val="20"/>
          <w:lang w:val="en-GB"/>
        </w:rPr>
        <w:t>Ref.No</w:t>
      </w:r>
      <w:proofErr w:type="spellEnd"/>
      <w:r>
        <w:rPr>
          <w:rFonts w:cs="Arial"/>
          <w:sz w:val="20"/>
          <w:szCs w:val="20"/>
          <w:lang w:val="en-GB"/>
        </w:rPr>
        <w:t>./</w:t>
      </w:r>
      <w:r w:rsidRPr="00E977E0">
        <w:rPr>
          <w:rFonts w:cs="Arial"/>
          <w:sz w:val="20"/>
          <w:szCs w:val="20"/>
          <w:lang w:val="en-GB"/>
        </w:rPr>
        <w:t>JN BR:</w:t>
      </w:r>
      <w:r w:rsidRPr="00E977E0">
        <w:rPr>
          <w:rFonts w:cs="Arial"/>
          <w:sz w:val="20"/>
          <w:szCs w:val="20"/>
          <w:lang w:val="en-GB"/>
        </w:rPr>
        <w:tab/>
      </w:r>
      <w:r>
        <w:rPr>
          <w:rFonts w:cs="Arial"/>
          <w:sz w:val="20"/>
          <w:szCs w:val="20"/>
          <w:lang w:val="en-GB"/>
        </w:rPr>
        <w:t>2023-044</w:t>
      </w:r>
    </w:p>
    <w:p w14:paraId="76BB817F" w14:textId="77777777" w:rsidR="00D95900" w:rsidRPr="00E977E0" w:rsidRDefault="00D95900" w:rsidP="00D95900">
      <w:pPr>
        <w:spacing w:line="276" w:lineRule="auto"/>
        <w:jc w:val="both"/>
        <w:rPr>
          <w:rFonts w:cs="Arial"/>
          <w:b/>
          <w:bCs/>
          <w:lang w:val="en-GB"/>
        </w:rPr>
      </w:pPr>
    </w:p>
    <w:p w14:paraId="1263ECAF" w14:textId="77777777" w:rsidR="00D95900" w:rsidRPr="00E977E0" w:rsidRDefault="00D95900" w:rsidP="00D95900">
      <w:pPr>
        <w:spacing w:line="276" w:lineRule="auto"/>
        <w:jc w:val="center"/>
        <w:rPr>
          <w:rFonts w:cs="Arial"/>
          <w:b/>
          <w:bCs/>
          <w:lang w:val="en-GB"/>
        </w:rPr>
      </w:pPr>
      <w:r w:rsidRPr="00E977E0">
        <w:rPr>
          <w:rFonts w:cs="Arial"/>
          <w:b/>
          <w:bCs/>
          <w:lang w:val="en-GB"/>
        </w:rPr>
        <w:t>PRICED BILL OF QUANTITIES</w:t>
      </w:r>
    </w:p>
    <w:p w14:paraId="1E7BBFAE" w14:textId="77777777" w:rsidR="00D95900" w:rsidRPr="00E977E0" w:rsidRDefault="00D95900" w:rsidP="00D95900">
      <w:pPr>
        <w:spacing w:line="276" w:lineRule="auto"/>
        <w:jc w:val="both"/>
        <w:rPr>
          <w:rFonts w:cs="Arial"/>
          <w:lang w:val="en-GB"/>
        </w:rPr>
      </w:pPr>
      <w:r w:rsidRPr="00E977E0">
        <w:rPr>
          <w:rFonts w:cs="Arial"/>
          <w:lang w:val="en-GB"/>
        </w:rPr>
        <w:t>TENDERER:</w:t>
      </w:r>
    </w:p>
    <w:p w14:paraId="0C754257" w14:textId="77777777" w:rsidR="00D95900" w:rsidRPr="00E977E0" w:rsidRDefault="00D95900" w:rsidP="00D95900">
      <w:pPr>
        <w:spacing w:line="276" w:lineRule="auto"/>
        <w:jc w:val="both"/>
        <w:rPr>
          <w:rFonts w:cs="Arial"/>
          <w:u w:val="single"/>
          <w:lang w:val="en-GB"/>
        </w:rPr>
      </w:pP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p>
    <w:p w14:paraId="097ECC11" w14:textId="77777777" w:rsidR="00D95900" w:rsidRPr="00E977E0" w:rsidRDefault="00D95900" w:rsidP="00D95900">
      <w:pPr>
        <w:spacing w:line="276" w:lineRule="auto"/>
        <w:jc w:val="both"/>
        <w:rPr>
          <w:rFonts w:cs="Arial"/>
          <w:u w:val="single"/>
          <w:lang w:val="en-GB"/>
        </w:rPr>
      </w:pP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p>
    <w:p w14:paraId="60674E16" w14:textId="77777777" w:rsidR="00D95900" w:rsidRPr="00E977E0" w:rsidRDefault="00D95900" w:rsidP="00D95900">
      <w:pPr>
        <w:spacing w:line="276" w:lineRule="auto"/>
        <w:jc w:val="both"/>
        <w:rPr>
          <w:rFonts w:cs="Arial"/>
          <w:u w:val="single"/>
          <w:lang w:val="en-GB"/>
        </w:rPr>
      </w:pP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p>
    <w:p w14:paraId="762B9EBF" w14:textId="22B1BE01" w:rsidR="00D95900" w:rsidRDefault="00D95900" w:rsidP="00D95900">
      <w:pPr>
        <w:spacing w:line="276" w:lineRule="auto"/>
        <w:jc w:val="both"/>
        <w:rPr>
          <w:rFonts w:cs="Arial"/>
          <w:lang w:val="en-GB"/>
        </w:rPr>
      </w:pPr>
    </w:p>
    <w:p w14:paraId="17D2E097" w14:textId="77777777" w:rsidR="00D50309" w:rsidRPr="00E977E0" w:rsidRDefault="00D50309" w:rsidP="00D95900">
      <w:pPr>
        <w:spacing w:line="276" w:lineRule="auto"/>
        <w:jc w:val="both"/>
        <w:rPr>
          <w:rFonts w:cs="Arial"/>
          <w:lang w:val="en-GB"/>
        </w:rPr>
      </w:pPr>
    </w:p>
    <w:p w14:paraId="4DEC0AB3" w14:textId="554DBF53" w:rsidR="00D50309" w:rsidRPr="00D50309" w:rsidRDefault="00D95900" w:rsidP="00D50309">
      <w:pPr>
        <w:numPr>
          <w:ilvl w:val="0"/>
          <w:numId w:val="47"/>
        </w:numPr>
        <w:spacing w:line="276" w:lineRule="auto"/>
        <w:jc w:val="both"/>
        <w:rPr>
          <w:rFonts w:cs="Arial"/>
          <w:i/>
          <w:u w:val="single"/>
          <w:lang w:val="en-GB"/>
        </w:rPr>
      </w:pPr>
      <w:r w:rsidRPr="00D50309">
        <w:rPr>
          <w:rFonts w:cs="Arial"/>
          <w:i/>
          <w:u w:val="single"/>
          <w:lang w:val="en-GB"/>
        </w:rPr>
        <w:t>SUBJECT MATTER OF PUBLIC PROCUREMENT</w:t>
      </w:r>
    </w:p>
    <w:p w14:paraId="4EE52544" w14:textId="266C9544" w:rsidR="00126263" w:rsidRDefault="00126263" w:rsidP="00126263">
      <w:pPr>
        <w:spacing w:line="276" w:lineRule="auto"/>
        <w:jc w:val="both"/>
        <w:rPr>
          <w:rFonts w:cs="Arial"/>
        </w:rPr>
      </w:pPr>
      <w:proofErr w:type="spellStart"/>
      <w:r w:rsidRPr="00D12F16">
        <w:rPr>
          <w:rFonts w:cs="Arial"/>
        </w:rPr>
        <w:t>The</w:t>
      </w:r>
      <w:proofErr w:type="spellEnd"/>
      <w:r w:rsidRPr="00D12F16">
        <w:rPr>
          <w:rFonts w:cs="Arial"/>
        </w:rPr>
        <w:t xml:space="preserve"> </w:t>
      </w:r>
      <w:proofErr w:type="spellStart"/>
      <w:r w:rsidRPr="00D12F16">
        <w:rPr>
          <w:rFonts w:cs="Arial"/>
        </w:rPr>
        <w:t>subject</w:t>
      </w:r>
      <w:proofErr w:type="spellEnd"/>
      <w:r w:rsidRPr="00D12F16">
        <w:rPr>
          <w:rFonts w:cs="Arial"/>
        </w:rPr>
        <w:t xml:space="preserve"> </w:t>
      </w:r>
      <w:proofErr w:type="spellStart"/>
      <w:r w:rsidRPr="00D12F16">
        <w:rPr>
          <w:rFonts w:cs="Arial"/>
        </w:rPr>
        <w:t>matter</w:t>
      </w:r>
      <w:proofErr w:type="spellEnd"/>
      <w:r w:rsidRPr="00D12F16">
        <w:rPr>
          <w:rFonts w:cs="Arial"/>
        </w:rPr>
        <w:t xml:space="preserve"> </w:t>
      </w:r>
      <w:proofErr w:type="spellStart"/>
      <w:r w:rsidRPr="00D12F16">
        <w:rPr>
          <w:rFonts w:cs="Arial"/>
        </w:rPr>
        <w:t>of</w:t>
      </w:r>
      <w:proofErr w:type="spellEnd"/>
      <w:r w:rsidRPr="00D12F16">
        <w:rPr>
          <w:rFonts w:cs="Arial"/>
        </w:rPr>
        <w:t xml:space="preserve"> </w:t>
      </w:r>
      <w:proofErr w:type="spellStart"/>
      <w:r w:rsidRPr="00D12F16">
        <w:rPr>
          <w:rFonts w:cs="Arial"/>
        </w:rPr>
        <w:t>the</w:t>
      </w:r>
      <w:proofErr w:type="spellEnd"/>
      <w:r w:rsidRPr="00D12F16">
        <w:rPr>
          <w:rFonts w:cs="Arial"/>
        </w:rPr>
        <w:t xml:space="preserve"> </w:t>
      </w:r>
      <w:proofErr w:type="spellStart"/>
      <w:r w:rsidRPr="00D12F16">
        <w:rPr>
          <w:rFonts w:cs="Arial"/>
        </w:rPr>
        <w:t>public</w:t>
      </w:r>
      <w:proofErr w:type="spellEnd"/>
      <w:r w:rsidRPr="00D12F16">
        <w:rPr>
          <w:rFonts w:cs="Arial"/>
        </w:rPr>
        <w:t xml:space="preserve"> </w:t>
      </w:r>
      <w:proofErr w:type="spellStart"/>
      <w:r w:rsidRPr="00D12F16">
        <w:rPr>
          <w:rFonts w:cs="Arial"/>
        </w:rPr>
        <w:t>procurement</w:t>
      </w:r>
      <w:proofErr w:type="spellEnd"/>
      <w:r w:rsidRPr="00D12F16">
        <w:rPr>
          <w:rFonts w:cs="Arial"/>
        </w:rPr>
        <w:t xml:space="preserve"> </w:t>
      </w:r>
      <w:r w:rsidRPr="00FD7B6A">
        <w:rPr>
          <w:rFonts w:cs="Arial"/>
        </w:rPr>
        <w:t xml:space="preserve">is </w:t>
      </w:r>
      <w:proofErr w:type="spellStart"/>
      <w:r w:rsidRPr="00FD7B6A">
        <w:rPr>
          <w:rFonts w:cs="Arial"/>
        </w:rPr>
        <w:t>the</w:t>
      </w:r>
      <w:proofErr w:type="spellEnd"/>
      <w:r w:rsidRPr="00FD7B6A">
        <w:rPr>
          <w:rFonts w:cs="Arial"/>
        </w:rPr>
        <w:t xml:space="preserve"> </w:t>
      </w:r>
      <w:proofErr w:type="spellStart"/>
      <w:r w:rsidRPr="00FD7B6A">
        <w:rPr>
          <w:rFonts w:cs="Arial"/>
        </w:rPr>
        <w:t>purchase</w:t>
      </w:r>
      <w:proofErr w:type="spellEnd"/>
      <w:r w:rsidRPr="00FD7B6A">
        <w:rPr>
          <w:rFonts w:cs="Arial"/>
        </w:rPr>
        <w:t xml:space="preserve"> </w:t>
      </w:r>
      <w:proofErr w:type="spellStart"/>
      <w:r w:rsidRPr="00FD7B6A">
        <w:rPr>
          <w:rFonts w:cs="Arial"/>
        </w:rPr>
        <w:t>and</w:t>
      </w:r>
      <w:proofErr w:type="spellEnd"/>
      <w:r w:rsidRPr="00FD7B6A">
        <w:rPr>
          <w:rFonts w:cs="Arial"/>
        </w:rPr>
        <w:t xml:space="preserve"> </w:t>
      </w:r>
      <w:proofErr w:type="spellStart"/>
      <w:r w:rsidRPr="00FD7B6A">
        <w:rPr>
          <w:rFonts w:cs="Arial"/>
        </w:rPr>
        <w:t>storage</w:t>
      </w:r>
      <w:proofErr w:type="spellEnd"/>
      <w:r w:rsidRPr="00FD7B6A">
        <w:rPr>
          <w:rFonts w:cs="Arial"/>
        </w:rPr>
        <w:t xml:space="preserve"> </w:t>
      </w:r>
      <w:proofErr w:type="spellStart"/>
      <w:r w:rsidRPr="00FD7B6A">
        <w:rPr>
          <w:rFonts w:cs="Arial"/>
        </w:rPr>
        <w:t>of</w:t>
      </w:r>
      <w:proofErr w:type="spellEnd"/>
      <w:r w:rsidRPr="00FD7B6A">
        <w:rPr>
          <w:rFonts w:cs="Arial"/>
        </w:rPr>
        <w:t xml:space="preserve"> 25,000 m</w:t>
      </w:r>
      <w:r>
        <w:rPr>
          <w:rFonts w:cs="Arial"/>
          <w:vertAlign w:val="superscript"/>
        </w:rPr>
        <w:t>3</w:t>
      </w:r>
      <w:r w:rsidRPr="00FD7B6A">
        <w:rPr>
          <w:rFonts w:cs="Arial"/>
        </w:rPr>
        <w:t xml:space="preserve"> </w:t>
      </w:r>
      <w:proofErr w:type="spellStart"/>
      <w:r w:rsidRPr="00FD7B6A">
        <w:rPr>
          <w:rFonts w:cs="Arial"/>
        </w:rPr>
        <w:t>of</w:t>
      </w:r>
      <w:proofErr w:type="spellEnd"/>
      <w:r w:rsidRPr="00FD7B6A">
        <w:rPr>
          <w:rFonts w:cs="Arial"/>
        </w:rPr>
        <w:t xml:space="preserve"> </w:t>
      </w:r>
      <w:proofErr w:type="spellStart"/>
      <w:r w:rsidRPr="00FD7B6A">
        <w:rPr>
          <w:rFonts w:cs="Arial"/>
        </w:rPr>
        <w:t>diesel</w:t>
      </w:r>
      <w:proofErr w:type="spellEnd"/>
      <w:r w:rsidRPr="00FD7B6A">
        <w:rPr>
          <w:rFonts w:cs="Arial"/>
        </w:rPr>
        <w:t xml:space="preserve"> </w:t>
      </w:r>
      <w:proofErr w:type="spellStart"/>
      <w:r w:rsidRPr="00FD7B6A">
        <w:rPr>
          <w:rFonts w:cs="Arial"/>
        </w:rPr>
        <w:t>fuel</w:t>
      </w:r>
      <w:proofErr w:type="spellEnd"/>
      <w:r w:rsidRPr="00FD7B6A">
        <w:rPr>
          <w:rFonts w:cs="Arial"/>
        </w:rPr>
        <w:t xml:space="preserve"> </w:t>
      </w:r>
      <w:r>
        <w:rPr>
          <w:rFonts w:cs="Arial"/>
        </w:rPr>
        <w:t xml:space="preserve">in </w:t>
      </w:r>
      <w:proofErr w:type="spellStart"/>
      <w:r>
        <w:rPr>
          <w:rFonts w:cs="Arial"/>
        </w:rPr>
        <w:t>the</w:t>
      </w:r>
      <w:proofErr w:type="spellEnd"/>
      <w:r>
        <w:rPr>
          <w:rFonts w:cs="Arial"/>
        </w:rPr>
        <w:t xml:space="preserve"> period </w:t>
      </w:r>
      <w:proofErr w:type="spellStart"/>
      <w:r>
        <w:rPr>
          <w:rFonts w:cs="Arial"/>
        </w:rPr>
        <w:t>of</w:t>
      </w:r>
      <w:proofErr w:type="spellEnd"/>
      <w:r>
        <w:rPr>
          <w:rFonts w:cs="Arial"/>
        </w:rPr>
        <w:t xml:space="preserve"> </w:t>
      </w:r>
      <w:proofErr w:type="spellStart"/>
      <w:r>
        <w:rPr>
          <w:rFonts w:cs="Arial"/>
        </w:rPr>
        <w:t>four</w:t>
      </w:r>
      <w:proofErr w:type="spellEnd"/>
      <w:r>
        <w:rPr>
          <w:rFonts w:cs="Arial"/>
        </w:rPr>
        <w:t xml:space="preserve"> </w:t>
      </w:r>
      <w:proofErr w:type="spellStart"/>
      <w:r>
        <w:rPr>
          <w:rFonts w:cs="Arial"/>
        </w:rPr>
        <w:t>years</w:t>
      </w:r>
      <w:proofErr w:type="spellEnd"/>
      <w:r>
        <w:rPr>
          <w:rFonts w:cs="Arial"/>
        </w:rPr>
        <w:t xml:space="preserve">, </w:t>
      </w:r>
      <w:proofErr w:type="spellStart"/>
      <w:r>
        <w:rPr>
          <w:rFonts w:cs="Arial"/>
        </w:rPr>
        <w:t>and</w:t>
      </w:r>
      <w:proofErr w:type="spellEnd"/>
      <w:r>
        <w:rPr>
          <w:rFonts w:cs="Arial"/>
        </w:rPr>
        <w:t xml:space="preserve"> </w:t>
      </w:r>
      <w:proofErr w:type="spellStart"/>
      <w:r>
        <w:rPr>
          <w:rFonts w:cs="Arial"/>
        </w:rPr>
        <w:t>namely</w:t>
      </w:r>
      <w:proofErr w:type="spellEnd"/>
      <w:r>
        <w:rPr>
          <w:rFonts w:cs="Arial"/>
        </w:rPr>
        <w:t xml:space="preserve"> </w:t>
      </w:r>
      <w:proofErr w:type="spellStart"/>
      <w:r>
        <w:rPr>
          <w:rFonts w:cs="Arial"/>
        </w:rPr>
        <w:t>from</w:t>
      </w:r>
      <w:proofErr w:type="spellEnd"/>
      <w:r>
        <w:rPr>
          <w:rFonts w:cs="Arial"/>
        </w:rPr>
        <w:t xml:space="preserve"> 15.6.2023 </w:t>
      </w:r>
      <w:proofErr w:type="spellStart"/>
      <w:r>
        <w:rPr>
          <w:rFonts w:cs="Arial"/>
        </w:rPr>
        <w:t>until</w:t>
      </w:r>
      <w:proofErr w:type="spellEnd"/>
      <w:r>
        <w:rPr>
          <w:rFonts w:cs="Arial"/>
        </w:rPr>
        <w:t xml:space="preserve"> </w:t>
      </w:r>
      <w:proofErr w:type="spellStart"/>
      <w:r>
        <w:rPr>
          <w:rFonts w:cs="Arial"/>
        </w:rPr>
        <w:t>the</w:t>
      </w:r>
      <w:proofErr w:type="spellEnd"/>
      <w:r>
        <w:rPr>
          <w:rFonts w:cs="Arial"/>
        </w:rPr>
        <w:t xml:space="preserve"> 14 </w:t>
      </w:r>
      <w:proofErr w:type="spellStart"/>
      <w:r>
        <w:rPr>
          <w:rFonts w:cs="Arial"/>
        </w:rPr>
        <w:t>July</w:t>
      </w:r>
      <w:proofErr w:type="spellEnd"/>
      <w:r>
        <w:rPr>
          <w:rFonts w:cs="Arial"/>
        </w:rPr>
        <w:t xml:space="preserve"> 2027.</w:t>
      </w:r>
    </w:p>
    <w:p w14:paraId="1BAF55F2" w14:textId="77777777" w:rsidR="00126263" w:rsidRPr="00126263" w:rsidRDefault="00126263" w:rsidP="00126263">
      <w:pPr>
        <w:spacing w:line="276" w:lineRule="auto"/>
        <w:jc w:val="both"/>
        <w:rPr>
          <w:rFonts w:cs="Arial"/>
          <w:i/>
          <w:lang w:val="en-GB"/>
        </w:rPr>
      </w:pPr>
    </w:p>
    <w:p w14:paraId="46FA481C" w14:textId="24E6EC9F" w:rsidR="00D50309" w:rsidRPr="00D50309" w:rsidRDefault="00D95900" w:rsidP="00D50309">
      <w:pPr>
        <w:numPr>
          <w:ilvl w:val="0"/>
          <w:numId w:val="47"/>
        </w:numPr>
        <w:spacing w:line="276" w:lineRule="auto"/>
        <w:jc w:val="both"/>
        <w:rPr>
          <w:rFonts w:cs="Arial"/>
          <w:i/>
          <w:u w:val="single"/>
          <w:lang w:val="en-GB"/>
        </w:rPr>
      </w:pPr>
      <w:r w:rsidRPr="00D50309">
        <w:rPr>
          <w:rFonts w:cs="Arial"/>
          <w:i/>
          <w:u w:val="single"/>
          <w:lang w:val="en-GB"/>
        </w:rPr>
        <w:t>TENDER PRICE</w:t>
      </w:r>
    </w:p>
    <w:p w14:paraId="792A8E3F" w14:textId="77777777" w:rsidR="00D95900" w:rsidRPr="00E977E0" w:rsidRDefault="00D95900" w:rsidP="00D95900">
      <w:pPr>
        <w:spacing w:after="120" w:line="276" w:lineRule="auto"/>
        <w:jc w:val="both"/>
        <w:rPr>
          <w:rFonts w:cs="Arial"/>
          <w:lang w:val="en-GB" w:eastAsia="en-US"/>
        </w:rPr>
      </w:pPr>
      <w:r w:rsidRPr="00E977E0">
        <w:rPr>
          <w:rFonts w:cs="Arial"/>
          <w:lang w:val="en-GB" w:eastAsia="en-US"/>
        </w:rPr>
        <w:t>The price is fixed and not subject to change.</w:t>
      </w:r>
    </w:p>
    <w:tbl>
      <w:tblPr>
        <w:tblW w:w="9924" w:type="dxa"/>
        <w:tblCellMar>
          <w:left w:w="70" w:type="dxa"/>
          <w:right w:w="70" w:type="dxa"/>
        </w:tblCellMar>
        <w:tblLook w:val="04A0" w:firstRow="1" w:lastRow="0" w:firstColumn="1" w:lastColumn="0" w:noHBand="0" w:noVBand="1"/>
      </w:tblPr>
      <w:tblGrid>
        <w:gridCol w:w="620"/>
        <w:gridCol w:w="3349"/>
        <w:gridCol w:w="1241"/>
        <w:gridCol w:w="1163"/>
        <w:gridCol w:w="1340"/>
        <w:gridCol w:w="2269"/>
      </w:tblGrid>
      <w:tr w:rsidR="00D95900" w:rsidRPr="009E1143" w14:paraId="42713AD1" w14:textId="77777777" w:rsidTr="00D658C6">
        <w:trPr>
          <w:trHeight w:val="315"/>
        </w:trPr>
        <w:tc>
          <w:tcPr>
            <w:tcW w:w="9924" w:type="dxa"/>
            <w:gridSpan w:val="6"/>
            <w:tcBorders>
              <w:top w:val="nil"/>
              <w:left w:val="nil"/>
              <w:bottom w:val="single" w:sz="8" w:space="0" w:color="auto"/>
              <w:right w:val="nil"/>
            </w:tcBorders>
            <w:shd w:val="clear" w:color="auto" w:fill="auto"/>
            <w:noWrap/>
            <w:vAlign w:val="center"/>
            <w:hideMark/>
          </w:tcPr>
          <w:p w14:paraId="709FEDC3" w14:textId="7491D8D4" w:rsidR="00D95900" w:rsidRPr="00126263" w:rsidRDefault="00126263" w:rsidP="00126263">
            <w:pPr>
              <w:rPr>
                <w:rFonts w:cs="Arial"/>
                <w:b/>
                <w:bCs/>
                <w:color w:val="000000"/>
                <w:sz w:val="20"/>
                <w:szCs w:val="20"/>
                <w:lang w:val="en-GB"/>
              </w:rPr>
            </w:pPr>
            <w:bookmarkStart w:id="0" w:name="_Hlk92194097"/>
            <w:r>
              <w:rPr>
                <w:rFonts w:cs="Arial"/>
                <w:b/>
                <w:bCs/>
                <w:color w:val="000000"/>
                <w:sz w:val="20"/>
                <w:szCs w:val="20"/>
                <w:lang w:val="en-GB"/>
              </w:rPr>
              <w:t xml:space="preserve">A/ </w:t>
            </w:r>
            <w:r w:rsidR="00D95900" w:rsidRPr="00126263">
              <w:rPr>
                <w:rFonts w:cs="Arial"/>
                <w:b/>
                <w:bCs/>
                <w:color w:val="000000"/>
                <w:sz w:val="20"/>
                <w:szCs w:val="20"/>
                <w:lang w:val="en-GB"/>
              </w:rPr>
              <w:t xml:space="preserve">CONTRACT VALUE FOR THE SALE OF THE PETROLEUM PRODUCT (the petroleum product sold by the </w:t>
            </w:r>
            <w:r>
              <w:rPr>
                <w:rFonts w:cs="Arial"/>
                <w:b/>
                <w:bCs/>
                <w:color w:val="000000"/>
                <w:sz w:val="20"/>
                <w:szCs w:val="20"/>
                <w:lang w:val="en-GB"/>
              </w:rPr>
              <w:t xml:space="preserve">Contractor to the </w:t>
            </w:r>
            <w:r w:rsidR="00D95900" w:rsidRPr="00126263">
              <w:rPr>
                <w:rFonts w:cs="Arial"/>
                <w:b/>
                <w:bCs/>
                <w:color w:val="000000"/>
                <w:sz w:val="20"/>
                <w:szCs w:val="20"/>
                <w:lang w:val="en-GB"/>
              </w:rPr>
              <w:t>Contracting Authority)</w:t>
            </w:r>
            <w:r>
              <w:rPr>
                <w:rFonts w:cs="Arial"/>
                <w:b/>
                <w:bCs/>
                <w:color w:val="000000"/>
                <w:sz w:val="20"/>
                <w:szCs w:val="20"/>
                <w:lang w:val="en-GB"/>
              </w:rPr>
              <w:t>:</w:t>
            </w:r>
          </w:p>
        </w:tc>
      </w:tr>
      <w:tr w:rsidR="00D95900" w:rsidRPr="009E1143" w14:paraId="2426A74E" w14:textId="77777777" w:rsidTr="00126263">
        <w:trPr>
          <w:trHeight w:val="915"/>
        </w:trPr>
        <w:tc>
          <w:tcPr>
            <w:tcW w:w="620" w:type="dxa"/>
            <w:tcBorders>
              <w:top w:val="nil"/>
              <w:left w:val="single" w:sz="8" w:space="0" w:color="auto"/>
              <w:bottom w:val="single" w:sz="8" w:space="0" w:color="auto"/>
              <w:right w:val="single" w:sz="8" w:space="0" w:color="auto"/>
            </w:tcBorders>
            <w:shd w:val="clear" w:color="000000" w:fill="DDEBF7"/>
            <w:noWrap/>
            <w:vAlign w:val="center"/>
            <w:hideMark/>
          </w:tcPr>
          <w:p w14:paraId="0CEA29D6"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No.</w:t>
            </w:r>
          </w:p>
        </w:tc>
        <w:tc>
          <w:tcPr>
            <w:tcW w:w="3349" w:type="dxa"/>
            <w:tcBorders>
              <w:top w:val="nil"/>
              <w:left w:val="nil"/>
              <w:bottom w:val="single" w:sz="8" w:space="0" w:color="auto"/>
              <w:right w:val="single" w:sz="8" w:space="0" w:color="auto"/>
            </w:tcBorders>
            <w:shd w:val="clear" w:color="000000" w:fill="DDEBF7"/>
            <w:noWrap/>
            <w:vAlign w:val="center"/>
            <w:hideMark/>
          </w:tcPr>
          <w:p w14:paraId="0E53BC47" w14:textId="77777777" w:rsidR="00D95900" w:rsidRPr="009E1143" w:rsidRDefault="00D95900" w:rsidP="00D658C6">
            <w:pPr>
              <w:spacing w:line="276" w:lineRule="auto"/>
              <w:rPr>
                <w:rFonts w:cs="Arial"/>
                <w:b/>
                <w:bCs/>
                <w:color w:val="000000"/>
                <w:sz w:val="20"/>
                <w:szCs w:val="20"/>
                <w:lang w:val="en-GB"/>
              </w:rPr>
            </w:pPr>
            <w:r w:rsidRPr="009E1143">
              <w:rPr>
                <w:rFonts w:cs="Arial"/>
                <w:b/>
                <w:bCs/>
                <w:color w:val="000000"/>
                <w:sz w:val="20"/>
                <w:szCs w:val="20"/>
                <w:lang w:val="en-GB"/>
              </w:rPr>
              <w:t>TYPE OF THE PETROLEUM PRODUCT</w:t>
            </w:r>
          </w:p>
        </w:tc>
        <w:tc>
          <w:tcPr>
            <w:tcW w:w="1241" w:type="dxa"/>
            <w:tcBorders>
              <w:top w:val="nil"/>
              <w:left w:val="nil"/>
              <w:bottom w:val="single" w:sz="8" w:space="0" w:color="auto"/>
              <w:right w:val="single" w:sz="8" w:space="0" w:color="auto"/>
            </w:tcBorders>
            <w:shd w:val="clear" w:color="000000" w:fill="DDEBF7"/>
            <w:noWrap/>
            <w:vAlign w:val="center"/>
            <w:hideMark/>
          </w:tcPr>
          <w:p w14:paraId="3D6AB8D9" w14:textId="3D7C91B2"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Unit</w:t>
            </w:r>
          </w:p>
        </w:tc>
        <w:tc>
          <w:tcPr>
            <w:tcW w:w="1248" w:type="dxa"/>
            <w:tcBorders>
              <w:top w:val="nil"/>
              <w:left w:val="nil"/>
              <w:bottom w:val="single" w:sz="8" w:space="0" w:color="auto"/>
              <w:right w:val="single" w:sz="8" w:space="0" w:color="auto"/>
            </w:tcBorders>
            <w:shd w:val="clear" w:color="000000" w:fill="DDEBF7"/>
            <w:vAlign w:val="center"/>
            <w:hideMark/>
          </w:tcPr>
          <w:p w14:paraId="42423A7E"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QUANTITY in l</w:t>
            </w:r>
          </w:p>
        </w:tc>
        <w:tc>
          <w:tcPr>
            <w:tcW w:w="1197" w:type="dxa"/>
            <w:tcBorders>
              <w:top w:val="nil"/>
              <w:left w:val="nil"/>
              <w:bottom w:val="single" w:sz="8" w:space="0" w:color="auto"/>
              <w:right w:val="single" w:sz="8" w:space="0" w:color="auto"/>
            </w:tcBorders>
            <w:shd w:val="clear" w:color="000000" w:fill="DDEBF7"/>
            <w:vAlign w:val="center"/>
            <w:hideMark/>
          </w:tcPr>
          <w:p w14:paraId="01CACF91" w14:textId="6F2960C8"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 xml:space="preserve">THE PRICE </w:t>
            </w:r>
            <w:r w:rsidR="00126263">
              <w:rPr>
                <w:rFonts w:cs="Arial"/>
                <w:b/>
                <w:bCs/>
                <w:color w:val="000000"/>
                <w:sz w:val="20"/>
                <w:szCs w:val="20"/>
                <w:lang w:val="en-GB"/>
              </w:rPr>
              <w:t>in EUR/l</w:t>
            </w:r>
            <w:r w:rsidRPr="009E1143">
              <w:rPr>
                <w:rFonts w:cs="Arial"/>
                <w:b/>
                <w:bCs/>
                <w:color w:val="000000"/>
                <w:sz w:val="20"/>
                <w:szCs w:val="20"/>
                <w:lang w:val="en-GB"/>
              </w:rPr>
              <w:t xml:space="preserve"> (excl</w:t>
            </w:r>
            <w:r w:rsidR="00126263">
              <w:rPr>
                <w:rFonts w:cs="Arial"/>
                <w:b/>
                <w:bCs/>
                <w:color w:val="000000"/>
                <w:sz w:val="20"/>
                <w:szCs w:val="20"/>
                <w:lang w:val="en-GB"/>
              </w:rPr>
              <w:t>.</w:t>
            </w:r>
            <w:r w:rsidRPr="009E1143">
              <w:rPr>
                <w:rFonts w:cs="Arial"/>
                <w:b/>
                <w:bCs/>
                <w:color w:val="000000"/>
                <w:sz w:val="20"/>
                <w:szCs w:val="20"/>
                <w:lang w:val="en-GB"/>
              </w:rPr>
              <w:t xml:space="preserve"> VAT)</w:t>
            </w:r>
          </w:p>
        </w:tc>
        <w:tc>
          <w:tcPr>
            <w:tcW w:w="2269" w:type="dxa"/>
            <w:tcBorders>
              <w:top w:val="nil"/>
              <w:left w:val="nil"/>
              <w:bottom w:val="single" w:sz="8" w:space="0" w:color="auto"/>
              <w:right w:val="single" w:sz="8" w:space="0" w:color="auto"/>
            </w:tcBorders>
            <w:shd w:val="clear" w:color="000000" w:fill="DDEBF7"/>
            <w:vAlign w:val="center"/>
            <w:hideMark/>
          </w:tcPr>
          <w:p w14:paraId="5C898E58"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TOTAL (in EUR excluding VAT)</w:t>
            </w:r>
          </w:p>
        </w:tc>
      </w:tr>
      <w:tr w:rsidR="00D95900" w:rsidRPr="009E1143" w14:paraId="36EE3D1E" w14:textId="77777777" w:rsidTr="00126263">
        <w:trPr>
          <w:trHeight w:val="652"/>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9ED23F0"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1.</w:t>
            </w:r>
          </w:p>
        </w:tc>
        <w:tc>
          <w:tcPr>
            <w:tcW w:w="3349" w:type="dxa"/>
            <w:tcBorders>
              <w:top w:val="nil"/>
              <w:left w:val="nil"/>
              <w:bottom w:val="single" w:sz="4" w:space="0" w:color="auto"/>
              <w:right w:val="single" w:sz="4" w:space="0" w:color="auto"/>
            </w:tcBorders>
            <w:shd w:val="clear" w:color="auto" w:fill="auto"/>
            <w:noWrap/>
            <w:vAlign w:val="center"/>
            <w:hideMark/>
          </w:tcPr>
          <w:p w14:paraId="1988AEC4" w14:textId="05E8E6EC" w:rsidR="00D95900" w:rsidRPr="009E1143" w:rsidRDefault="00D95900" w:rsidP="00D658C6">
            <w:pPr>
              <w:spacing w:line="276" w:lineRule="auto"/>
              <w:rPr>
                <w:rFonts w:cs="Arial"/>
                <w:b/>
                <w:bCs/>
                <w:color w:val="000000"/>
                <w:sz w:val="20"/>
                <w:szCs w:val="20"/>
                <w:lang w:val="en-GB"/>
              </w:rPr>
            </w:pPr>
            <w:r w:rsidRPr="009E1143">
              <w:rPr>
                <w:rFonts w:cs="Arial"/>
                <w:b/>
                <w:bCs/>
                <w:color w:val="000000"/>
                <w:sz w:val="20"/>
                <w:szCs w:val="20"/>
                <w:lang w:val="en-GB"/>
              </w:rPr>
              <w:t xml:space="preserve">Sale </w:t>
            </w:r>
            <w:r w:rsidR="00521904">
              <w:rPr>
                <w:rFonts w:cs="Arial"/>
                <w:b/>
                <w:bCs/>
                <w:color w:val="000000"/>
                <w:sz w:val="20"/>
                <w:szCs w:val="20"/>
                <w:lang w:val="en-GB"/>
              </w:rPr>
              <w:t>o</w:t>
            </w:r>
            <w:r w:rsidRPr="009E1143">
              <w:rPr>
                <w:rFonts w:cs="Arial"/>
                <w:b/>
                <w:bCs/>
                <w:color w:val="000000"/>
                <w:sz w:val="20"/>
                <w:szCs w:val="20"/>
                <w:lang w:val="en-GB"/>
              </w:rPr>
              <w:t>f diesel fuel at 15 °C</w:t>
            </w:r>
          </w:p>
        </w:tc>
        <w:tc>
          <w:tcPr>
            <w:tcW w:w="1241" w:type="dxa"/>
            <w:tcBorders>
              <w:top w:val="nil"/>
              <w:left w:val="nil"/>
              <w:bottom w:val="single" w:sz="4" w:space="0" w:color="auto"/>
              <w:right w:val="single" w:sz="4" w:space="0" w:color="auto"/>
            </w:tcBorders>
            <w:shd w:val="clear" w:color="auto" w:fill="auto"/>
            <w:noWrap/>
            <w:vAlign w:val="center"/>
            <w:hideMark/>
          </w:tcPr>
          <w:p w14:paraId="2BA5635B"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litre</w:t>
            </w:r>
          </w:p>
        </w:tc>
        <w:tc>
          <w:tcPr>
            <w:tcW w:w="1248" w:type="dxa"/>
            <w:tcBorders>
              <w:top w:val="nil"/>
              <w:left w:val="nil"/>
              <w:bottom w:val="single" w:sz="4" w:space="0" w:color="auto"/>
              <w:right w:val="single" w:sz="4" w:space="0" w:color="auto"/>
            </w:tcBorders>
            <w:shd w:val="clear" w:color="auto" w:fill="auto"/>
            <w:vAlign w:val="center"/>
            <w:hideMark/>
          </w:tcPr>
          <w:p w14:paraId="02E15ED9" w14:textId="1DDEEAF3" w:rsidR="00D95900" w:rsidRPr="009E1143" w:rsidRDefault="00126263" w:rsidP="00D658C6">
            <w:pPr>
              <w:spacing w:line="276" w:lineRule="auto"/>
              <w:jc w:val="center"/>
              <w:rPr>
                <w:rFonts w:cs="Arial"/>
                <w:bCs/>
                <w:color w:val="000000"/>
                <w:sz w:val="20"/>
                <w:szCs w:val="20"/>
                <w:lang w:val="en-GB"/>
              </w:rPr>
            </w:pPr>
            <w:r>
              <w:rPr>
                <w:rFonts w:cs="Arial"/>
                <w:sz w:val="20"/>
                <w:szCs w:val="20"/>
                <w:lang w:val="en-GB"/>
              </w:rPr>
              <w:t>25,000,000</w:t>
            </w:r>
          </w:p>
        </w:tc>
        <w:tc>
          <w:tcPr>
            <w:tcW w:w="1197" w:type="dxa"/>
            <w:tcBorders>
              <w:top w:val="nil"/>
              <w:left w:val="nil"/>
              <w:bottom w:val="single" w:sz="4" w:space="0" w:color="auto"/>
              <w:right w:val="single" w:sz="4" w:space="0" w:color="auto"/>
            </w:tcBorders>
            <w:shd w:val="clear" w:color="auto" w:fill="auto"/>
            <w:vAlign w:val="center"/>
            <w:hideMark/>
          </w:tcPr>
          <w:p w14:paraId="1B005492"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 </w:t>
            </w:r>
          </w:p>
        </w:tc>
        <w:tc>
          <w:tcPr>
            <w:tcW w:w="2269" w:type="dxa"/>
            <w:tcBorders>
              <w:top w:val="nil"/>
              <w:left w:val="nil"/>
              <w:bottom w:val="single" w:sz="4" w:space="0" w:color="auto"/>
              <w:right w:val="single" w:sz="8" w:space="0" w:color="auto"/>
            </w:tcBorders>
            <w:shd w:val="clear" w:color="auto" w:fill="auto"/>
            <w:vAlign w:val="center"/>
            <w:hideMark/>
          </w:tcPr>
          <w:p w14:paraId="76B91F2F"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 </w:t>
            </w:r>
          </w:p>
        </w:tc>
      </w:tr>
      <w:tr w:rsidR="00D95900" w:rsidRPr="009E1143" w14:paraId="57CA507C" w14:textId="77777777" w:rsidTr="00126263">
        <w:trPr>
          <w:trHeight w:val="525"/>
        </w:trPr>
        <w:tc>
          <w:tcPr>
            <w:tcW w:w="7655" w:type="dxa"/>
            <w:gridSpan w:val="5"/>
            <w:tcBorders>
              <w:top w:val="single" w:sz="8" w:space="0" w:color="auto"/>
              <w:left w:val="single" w:sz="8" w:space="0" w:color="auto"/>
              <w:bottom w:val="single" w:sz="8" w:space="0" w:color="auto"/>
              <w:right w:val="single" w:sz="8" w:space="0" w:color="000000"/>
            </w:tcBorders>
            <w:shd w:val="clear" w:color="000000" w:fill="DDEBF7"/>
            <w:vAlign w:val="center"/>
            <w:hideMark/>
          </w:tcPr>
          <w:p w14:paraId="6CAB893A" w14:textId="77777777" w:rsidR="00D95900" w:rsidRPr="009E1143" w:rsidRDefault="00D95900" w:rsidP="00D658C6">
            <w:pPr>
              <w:spacing w:line="276" w:lineRule="auto"/>
              <w:jc w:val="right"/>
              <w:rPr>
                <w:rFonts w:cs="Arial"/>
                <w:b/>
                <w:bCs/>
                <w:color w:val="000000"/>
                <w:sz w:val="20"/>
                <w:szCs w:val="20"/>
                <w:lang w:val="en-GB"/>
              </w:rPr>
            </w:pPr>
            <w:r w:rsidRPr="009E1143">
              <w:rPr>
                <w:rFonts w:cs="Arial"/>
                <w:b/>
                <w:bCs/>
                <w:color w:val="000000"/>
                <w:sz w:val="20"/>
                <w:szCs w:val="20"/>
                <w:lang w:val="en-GB"/>
              </w:rPr>
              <w:t>Total contract value excluding VAT:</w:t>
            </w:r>
          </w:p>
        </w:tc>
        <w:tc>
          <w:tcPr>
            <w:tcW w:w="2269" w:type="dxa"/>
            <w:tcBorders>
              <w:top w:val="single" w:sz="8" w:space="0" w:color="auto"/>
              <w:left w:val="nil"/>
              <w:bottom w:val="single" w:sz="8" w:space="0" w:color="auto"/>
              <w:right w:val="single" w:sz="8" w:space="0" w:color="auto"/>
            </w:tcBorders>
            <w:shd w:val="clear" w:color="000000" w:fill="DDEBF7"/>
            <w:noWrap/>
            <w:vAlign w:val="center"/>
            <w:hideMark/>
          </w:tcPr>
          <w:p w14:paraId="0BBC7467" w14:textId="77777777" w:rsidR="00D95900" w:rsidRPr="009E1143" w:rsidRDefault="00D95900" w:rsidP="00D658C6">
            <w:pPr>
              <w:spacing w:line="276" w:lineRule="auto"/>
              <w:jc w:val="right"/>
              <w:rPr>
                <w:rFonts w:cs="Arial"/>
                <w:color w:val="000000"/>
                <w:sz w:val="20"/>
                <w:szCs w:val="20"/>
                <w:lang w:val="en-GB"/>
              </w:rPr>
            </w:pPr>
            <w:r w:rsidRPr="009E1143">
              <w:rPr>
                <w:rFonts w:cs="Arial"/>
                <w:color w:val="000000"/>
                <w:sz w:val="20"/>
                <w:szCs w:val="20"/>
                <w:lang w:val="en-GB"/>
              </w:rPr>
              <w:t> </w:t>
            </w:r>
          </w:p>
        </w:tc>
      </w:tr>
      <w:tr w:rsidR="00D95900" w:rsidRPr="009E1143" w14:paraId="656AA006" w14:textId="77777777" w:rsidTr="00D658C6">
        <w:trPr>
          <w:trHeight w:val="315"/>
        </w:trPr>
        <w:tc>
          <w:tcPr>
            <w:tcW w:w="9924" w:type="dxa"/>
            <w:gridSpan w:val="6"/>
            <w:tcBorders>
              <w:top w:val="nil"/>
              <w:left w:val="nil"/>
              <w:bottom w:val="single" w:sz="8" w:space="0" w:color="auto"/>
              <w:right w:val="nil"/>
            </w:tcBorders>
            <w:shd w:val="clear" w:color="auto" w:fill="auto"/>
            <w:noWrap/>
            <w:vAlign w:val="center"/>
            <w:hideMark/>
          </w:tcPr>
          <w:p w14:paraId="077E8050" w14:textId="77777777" w:rsidR="00D95900" w:rsidRPr="009E1143" w:rsidRDefault="00D95900" w:rsidP="00D658C6">
            <w:pPr>
              <w:spacing w:line="276" w:lineRule="auto"/>
              <w:rPr>
                <w:rFonts w:cs="Arial"/>
                <w:bCs/>
                <w:color w:val="000000"/>
                <w:sz w:val="20"/>
                <w:szCs w:val="20"/>
                <w:lang w:val="en-GB"/>
              </w:rPr>
            </w:pPr>
          </w:p>
          <w:p w14:paraId="1B0D39AF" w14:textId="4B68B4D2" w:rsidR="00D95900" w:rsidRPr="009E1143" w:rsidRDefault="00126263" w:rsidP="00126263">
            <w:pPr>
              <w:spacing w:line="276" w:lineRule="auto"/>
              <w:contextualSpacing/>
              <w:jc w:val="both"/>
              <w:rPr>
                <w:rFonts w:eastAsia="Calibri" w:cs="Arial"/>
                <w:b/>
                <w:bCs/>
                <w:color w:val="000000"/>
                <w:sz w:val="20"/>
                <w:szCs w:val="20"/>
                <w:lang w:val="en-GB" w:eastAsia="en-US"/>
              </w:rPr>
            </w:pPr>
            <w:r>
              <w:rPr>
                <w:rFonts w:eastAsia="Calibri" w:cs="Arial"/>
                <w:b/>
                <w:bCs/>
                <w:color w:val="000000"/>
                <w:sz w:val="20"/>
                <w:szCs w:val="20"/>
                <w:lang w:val="en-GB" w:eastAsia="en-US"/>
              </w:rPr>
              <w:t xml:space="preserve">b/ </w:t>
            </w:r>
            <w:r w:rsidR="00D95900" w:rsidRPr="009E1143">
              <w:rPr>
                <w:rFonts w:eastAsia="Calibri" w:cs="Arial"/>
                <w:b/>
                <w:bCs/>
                <w:color w:val="000000"/>
                <w:sz w:val="20"/>
                <w:szCs w:val="20"/>
                <w:lang w:val="en-GB" w:eastAsia="en-US"/>
              </w:rPr>
              <w:t xml:space="preserve">CONTRACT VALUE FOR THE </w:t>
            </w:r>
            <w:r>
              <w:rPr>
                <w:rFonts w:eastAsia="Calibri" w:cs="Arial"/>
                <w:b/>
                <w:bCs/>
                <w:color w:val="000000"/>
                <w:sz w:val="20"/>
                <w:szCs w:val="20"/>
                <w:lang w:val="en-GB" w:eastAsia="en-US"/>
              </w:rPr>
              <w:t>STORAGE OF THE PETROLEUM PRODUCT:</w:t>
            </w:r>
          </w:p>
        </w:tc>
      </w:tr>
      <w:tr w:rsidR="00D95900" w:rsidRPr="009E1143" w14:paraId="068E6A10" w14:textId="77777777" w:rsidTr="00126263">
        <w:trPr>
          <w:trHeight w:val="915"/>
        </w:trPr>
        <w:tc>
          <w:tcPr>
            <w:tcW w:w="620" w:type="dxa"/>
            <w:tcBorders>
              <w:top w:val="nil"/>
              <w:left w:val="single" w:sz="8" w:space="0" w:color="auto"/>
              <w:bottom w:val="single" w:sz="8" w:space="0" w:color="auto"/>
              <w:right w:val="single" w:sz="8" w:space="0" w:color="auto"/>
            </w:tcBorders>
            <w:shd w:val="clear" w:color="000000" w:fill="DDEBF7"/>
            <w:noWrap/>
            <w:vAlign w:val="center"/>
            <w:hideMark/>
          </w:tcPr>
          <w:p w14:paraId="468A01E3"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No.</w:t>
            </w:r>
          </w:p>
        </w:tc>
        <w:tc>
          <w:tcPr>
            <w:tcW w:w="3349" w:type="dxa"/>
            <w:tcBorders>
              <w:top w:val="nil"/>
              <w:left w:val="nil"/>
              <w:bottom w:val="single" w:sz="8" w:space="0" w:color="auto"/>
              <w:right w:val="single" w:sz="8" w:space="0" w:color="auto"/>
            </w:tcBorders>
            <w:shd w:val="clear" w:color="000000" w:fill="DDEBF7"/>
            <w:noWrap/>
            <w:vAlign w:val="center"/>
            <w:hideMark/>
          </w:tcPr>
          <w:p w14:paraId="37773709" w14:textId="74F87D08" w:rsidR="00D95900" w:rsidRPr="009E1143" w:rsidRDefault="00D95900" w:rsidP="00D658C6">
            <w:pPr>
              <w:spacing w:line="276" w:lineRule="auto"/>
              <w:rPr>
                <w:rFonts w:cs="Arial"/>
                <w:b/>
                <w:bCs/>
                <w:color w:val="000000"/>
                <w:sz w:val="20"/>
                <w:szCs w:val="20"/>
                <w:lang w:val="en-GB"/>
              </w:rPr>
            </w:pPr>
            <w:r w:rsidRPr="009E1143">
              <w:rPr>
                <w:rFonts w:cs="Arial"/>
                <w:b/>
                <w:bCs/>
                <w:color w:val="000000"/>
                <w:sz w:val="20"/>
                <w:szCs w:val="20"/>
                <w:lang w:val="en-GB"/>
              </w:rPr>
              <w:t xml:space="preserve">TYPE OF </w:t>
            </w:r>
            <w:r w:rsidR="00126263">
              <w:rPr>
                <w:rFonts w:cs="Arial"/>
                <w:b/>
                <w:bCs/>
                <w:color w:val="000000"/>
                <w:sz w:val="20"/>
                <w:szCs w:val="20"/>
                <w:lang w:val="en-GB"/>
              </w:rPr>
              <w:t>SERVICE</w:t>
            </w:r>
          </w:p>
        </w:tc>
        <w:tc>
          <w:tcPr>
            <w:tcW w:w="1241" w:type="dxa"/>
            <w:tcBorders>
              <w:top w:val="nil"/>
              <w:left w:val="nil"/>
              <w:bottom w:val="single" w:sz="8" w:space="0" w:color="auto"/>
              <w:right w:val="single" w:sz="8" w:space="0" w:color="auto"/>
            </w:tcBorders>
            <w:shd w:val="clear" w:color="000000" w:fill="DDEBF7"/>
            <w:noWrap/>
            <w:vAlign w:val="center"/>
            <w:hideMark/>
          </w:tcPr>
          <w:p w14:paraId="73871860" w14:textId="6E132F21" w:rsidR="00D95900" w:rsidRPr="009E1143" w:rsidRDefault="00126263" w:rsidP="00D658C6">
            <w:pPr>
              <w:spacing w:line="276" w:lineRule="auto"/>
              <w:jc w:val="center"/>
              <w:rPr>
                <w:rFonts w:cs="Arial"/>
                <w:b/>
                <w:bCs/>
                <w:color w:val="000000"/>
                <w:sz w:val="20"/>
                <w:szCs w:val="20"/>
                <w:lang w:val="en-GB"/>
              </w:rPr>
            </w:pPr>
            <w:r>
              <w:rPr>
                <w:rFonts w:cs="Arial"/>
                <w:b/>
                <w:bCs/>
                <w:color w:val="000000"/>
                <w:sz w:val="20"/>
                <w:szCs w:val="20"/>
                <w:lang w:val="en-GB"/>
              </w:rPr>
              <w:t>Unit</w:t>
            </w:r>
          </w:p>
        </w:tc>
        <w:tc>
          <w:tcPr>
            <w:tcW w:w="1248" w:type="dxa"/>
            <w:tcBorders>
              <w:top w:val="nil"/>
              <w:left w:val="nil"/>
              <w:bottom w:val="single" w:sz="8" w:space="0" w:color="auto"/>
              <w:right w:val="single" w:sz="8" w:space="0" w:color="auto"/>
            </w:tcBorders>
            <w:shd w:val="clear" w:color="000000" w:fill="DDEBF7"/>
            <w:vAlign w:val="center"/>
            <w:hideMark/>
          </w:tcPr>
          <w:p w14:paraId="20BF1F5A" w14:textId="3952722F" w:rsidR="00D95900" w:rsidRPr="00126263" w:rsidRDefault="00D95900" w:rsidP="00D658C6">
            <w:pPr>
              <w:spacing w:line="276" w:lineRule="auto"/>
              <w:jc w:val="center"/>
              <w:rPr>
                <w:rFonts w:cs="Arial"/>
                <w:b/>
                <w:bCs/>
                <w:color w:val="000000"/>
                <w:sz w:val="20"/>
                <w:szCs w:val="20"/>
                <w:vertAlign w:val="superscript"/>
                <w:lang w:val="en-GB"/>
              </w:rPr>
            </w:pPr>
            <w:r w:rsidRPr="009E1143">
              <w:rPr>
                <w:rFonts w:cs="Arial"/>
                <w:b/>
                <w:bCs/>
                <w:color w:val="000000"/>
                <w:sz w:val="20"/>
                <w:szCs w:val="20"/>
                <w:lang w:val="en-GB"/>
              </w:rPr>
              <w:t xml:space="preserve">QUANTITY in </w:t>
            </w:r>
            <w:r w:rsidR="00126263">
              <w:rPr>
                <w:rFonts w:cs="Arial"/>
                <w:b/>
                <w:bCs/>
                <w:color w:val="000000"/>
                <w:sz w:val="20"/>
                <w:szCs w:val="20"/>
                <w:lang w:val="en-GB"/>
              </w:rPr>
              <w:t>m</w:t>
            </w:r>
            <w:r w:rsidR="00126263">
              <w:rPr>
                <w:rFonts w:cs="Arial"/>
                <w:b/>
                <w:bCs/>
                <w:color w:val="000000"/>
                <w:sz w:val="20"/>
                <w:szCs w:val="20"/>
                <w:vertAlign w:val="superscript"/>
                <w:lang w:val="en-GB"/>
              </w:rPr>
              <w:t>3</w:t>
            </w:r>
          </w:p>
        </w:tc>
        <w:tc>
          <w:tcPr>
            <w:tcW w:w="1197" w:type="dxa"/>
            <w:tcBorders>
              <w:top w:val="nil"/>
              <w:left w:val="nil"/>
              <w:bottom w:val="single" w:sz="8" w:space="0" w:color="auto"/>
              <w:right w:val="single" w:sz="8" w:space="0" w:color="auto"/>
            </w:tcBorders>
            <w:shd w:val="clear" w:color="000000" w:fill="DDEBF7"/>
            <w:vAlign w:val="center"/>
            <w:hideMark/>
          </w:tcPr>
          <w:p w14:paraId="5F227890" w14:textId="5E3D13F9" w:rsidR="00126263" w:rsidRPr="009E1143" w:rsidRDefault="00D95900" w:rsidP="00126263">
            <w:pPr>
              <w:spacing w:line="276" w:lineRule="auto"/>
              <w:jc w:val="center"/>
              <w:rPr>
                <w:rFonts w:cs="Arial"/>
                <w:b/>
                <w:bCs/>
                <w:color w:val="000000"/>
                <w:sz w:val="20"/>
                <w:szCs w:val="20"/>
                <w:lang w:val="en-GB"/>
              </w:rPr>
            </w:pPr>
            <w:r w:rsidRPr="009E1143">
              <w:rPr>
                <w:rFonts w:cs="Arial"/>
                <w:b/>
                <w:bCs/>
                <w:color w:val="000000"/>
                <w:sz w:val="20"/>
                <w:szCs w:val="20"/>
                <w:lang w:val="en-GB"/>
              </w:rPr>
              <w:t xml:space="preserve">PRICE </w:t>
            </w:r>
            <w:r w:rsidR="00126263">
              <w:rPr>
                <w:rFonts w:cs="Arial"/>
                <w:b/>
                <w:bCs/>
                <w:color w:val="000000"/>
                <w:sz w:val="20"/>
                <w:szCs w:val="20"/>
                <w:lang w:val="en-GB"/>
              </w:rPr>
              <w:t>EUR/l/month</w:t>
            </w:r>
          </w:p>
          <w:p w14:paraId="48782758" w14:textId="35DB04AD" w:rsidR="00D95900" w:rsidRPr="009E1143" w:rsidRDefault="00D95900" w:rsidP="00D658C6">
            <w:pPr>
              <w:spacing w:line="276" w:lineRule="auto"/>
              <w:jc w:val="center"/>
              <w:rPr>
                <w:rFonts w:cs="Arial"/>
                <w:b/>
                <w:bCs/>
                <w:color w:val="000000"/>
                <w:sz w:val="20"/>
                <w:szCs w:val="20"/>
                <w:lang w:val="en-GB"/>
              </w:rPr>
            </w:pPr>
          </w:p>
        </w:tc>
        <w:tc>
          <w:tcPr>
            <w:tcW w:w="2269" w:type="dxa"/>
            <w:tcBorders>
              <w:top w:val="nil"/>
              <w:left w:val="nil"/>
              <w:bottom w:val="single" w:sz="8" w:space="0" w:color="auto"/>
              <w:right w:val="single" w:sz="8" w:space="0" w:color="auto"/>
            </w:tcBorders>
            <w:shd w:val="clear" w:color="000000" w:fill="DDEBF7"/>
            <w:vAlign w:val="center"/>
            <w:hideMark/>
          </w:tcPr>
          <w:p w14:paraId="448A3E8C" w14:textId="0E345E22"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TOTAL (in EUR excl</w:t>
            </w:r>
            <w:r w:rsidR="00126263">
              <w:rPr>
                <w:rFonts w:cs="Arial"/>
                <w:b/>
                <w:bCs/>
                <w:color w:val="000000"/>
                <w:sz w:val="20"/>
                <w:szCs w:val="20"/>
                <w:lang w:val="en-GB"/>
              </w:rPr>
              <w:t>.</w:t>
            </w:r>
            <w:r w:rsidRPr="009E1143">
              <w:rPr>
                <w:rFonts w:cs="Arial"/>
                <w:b/>
                <w:bCs/>
                <w:color w:val="000000"/>
                <w:sz w:val="20"/>
                <w:szCs w:val="20"/>
                <w:lang w:val="en-GB"/>
              </w:rPr>
              <w:t xml:space="preserve"> VAT)</w:t>
            </w:r>
            <w:r w:rsidR="00126263">
              <w:rPr>
                <w:rFonts w:cs="Arial"/>
                <w:b/>
                <w:bCs/>
                <w:color w:val="000000"/>
                <w:sz w:val="20"/>
                <w:szCs w:val="20"/>
                <w:lang w:val="en-GB"/>
              </w:rPr>
              <w:t xml:space="preserve"> × 48 months</w:t>
            </w:r>
          </w:p>
        </w:tc>
      </w:tr>
      <w:tr w:rsidR="00D95900" w:rsidRPr="009E1143" w14:paraId="71A85453" w14:textId="77777777" w:rsidTr="00126263">
        <w:trPr>
          <w:trHeight w:val="591"/>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20879C31"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1.</w:t>
            </w:r>
          </w:p>
        </w:tc>
        <w:tc>
          <w:tcPr>
            <w:tcW w:w="3349" w:type="dxa"/>
            <w:tcBorders>
              <w:top w:val="nil"/>
              <w:left w:val="nil"/>
              <w:bottom w:val="single" w:sz="4" w:space="0" w:color="auto"/>
              <w:right w:val="single" w:sz="4" w:space="0" w:color="auto"/>
            </w:tcBorders>
            <w:shd w:val="clear" w:color="auto" w:fill="auto"/>
            <w:noWrap/>
            <w:vAlign w:val="center"/>
            <w:hideMark/>
          </w:tcPr>
          <w:p w14:paraId="0D7FB602" w14:textId="509A3DE1" w:rsidR="00D95900" w:rsidRPr="009E1143" w:rsidRDefault="00126263" w:rsidP="00D658C6">
            <w:pPr>
              <w:spacing w:line="276" w:lineRule="auto"/>
              <w:rPr>
                <w:rFonts w:cs="Arial"/>
                <w:b/>
                <w:bCs/>
                <w:color w:val="000000"/>
                <w:sz w:val="20"/>
                <w:szCs w:val="20"/>
                <w:lang w:val="en-GB"/>
              </w:rPr>
            </w:pPr>
            <w:r>
              <w:rPr>
                <w:rFonts w:cs="Arial"/>
                <w:b/>
                <w:bCs/>
                <w:color w:val="000000"/>
                <w:sz w:val="20"/>
                <w:szCs w:val="20"/>
                <w:lang w:val="en-GB"/>
              </w:rPr>
              <w:t>Storage</w:t>
            </w:r>
          </w:p>
        </w:tc>
        <w:tc>
          <w:tcPr>
            <w:tcW w:w="1241" w:type="dxa"/>
            <w:tcBorders>
              <w:top w:val="nil"/>
              <w:left w:val="nil"/>
              <w:bottom w:val="single" w:sz="4" w:space="0" w:color="auto"/>
              <w:right w:val="single" w:sz="4" w:space="0" w:color="auto"/>
            </w:tcBorders>
            <w:shd w:val="clear" w:color="auto" w:fill="auto"/>
            <w:noWrap/>
            <w:vAlign w:val="center"/>
            <w:hideMark/>
          </w:tcPr>
          <w:p w14:paraId="777612A9" w14:textId="25F9655C" w:rsidR="00D95900" w:rsidRPr="00126263" w:rsidRDefault="00126263" w:rsidP="00D658C6">
            <w:pPr>
              <w:spacing w:line="276" w:lineRule="auto"/>
              <w:jc w:val="center"/>
              <w:rPr>
                <w:rFonts w:cs="Arial"/>
                <w:b/>
                <w:bCs/>
                <w:color w:val="000000"/>
                <w:sz w:val="20"/>
                <w:szCs w:val="20"/>
                <w:vertAlign w:val="superscript"/>
                <w:lang w:val="en-GB"/>
              </w:rPr>
            </w:pPr>
            <w:r>
              <w:rPr>
                <w:rFonts w:cs="Arial"/>
                <w:b/>
                <w:bCs/>
                <w:color w:val="000000"/>
                <w:sz w:val="20"/>
                <w:szCs w:val="20"/>
                <w:lang w:val="en-GB"/>
              </w:rPr>
              <w:t>M</w:t>
            </w:r>
            <w:r>
              <w:rPr>
                <w:rFonts w:cs="Arial"/>
                <w:b/>
                <w:bCs/>
                <w:color w:val="000000"/>
                <w:sz w:val="20"/>
                <w:szCs w:val="20"/>
                <w:vertAlign w:val="superscript"/>
                <w:lang w:val="en-GB"/>
              </w:rPr>
              <w:t>3</w:t>
            </w:r>
          </w:p>
        </w:tc>
        <w:tc>
          <w:tcPr>
            <w:tcW w:w="1248" w:type="dxa"/>
            <w:tcBorders>
              <w:top w:val="nil"/>
              <w:left w:val="nil"/>
              <w:bottom w:val="single" w:sz="4" w:space="0" w:color="auto"/>
              <w:right w:val="single" w:sz="4" w:space="0" w:color="auto"/>
            </w:tcBorders>
            <w:shd w:val="clear" w:color="auto" w:fill="auto"/>
            <w:vAlign w:val="center"/>
            <w:hideMark/>
          </w:tcPr>
          <w:p w14:paraId="07B6D67B" w14:textId="579AEA48" w:rsidR="00D95900" w:rsidRPr="009E1143" w:rsidRDefault="00126263" w:rsidP="00D658C6">
            <w:pPr>
              <w:spacing w:line="276" w:lineRule="auto"/>
              <w:jc w:val="center"/>
              <w:rPr>
                <w:rFonts w:cs="Arial"/>
                <w:bCs/>
                <w:color w:val="000000"/>
                <w:sz w:val="20"/>
                <w:szCs w:val="20"/>
                <w:lang w:val="en-GB"/>
              </w:rPr>
            </w:pPr>
            <w:r>
              <w:rPr>
                <w:rFonts w:cs="Arial"/>
                <w:sz w:val="20"/>
                <w:szCs w:val="20"/>
                <w:lang w:val="en-GB"/>
              </w:rPr>
              <w:t>25,000</w:t>
            </w:r>
          </w:p>
        </w:tc>
        <w:tc>
          <w:tcPr>
            <w:tcW w:w="1197" w:type="dxa"/>
            <w:tcBorders>
              <w:top w:val="nil"/>
              <w:left w:val="nil"/>
              <w:bottom w:val="single" w:sz="4" w:space="0" w:color="auto"/>
              <w:right w:val="single" w:sz="4" w:space="0" w:color="auto"/>
            </w:tcBorders>
            <w:shd w:val="clear" w:color="auto" w:fill="auto"/>
            <w:vAlign w:val="center"/>
            <w:hideMark/>
          </w:tcPr>
          <w:p w14:paraId="0C4EF48B"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 </w:t>
            </w:r>
          </w:p>
        </w:tc>
        <w:tc>
          <w:tcPr>
            <w:tcW w:w="2269" w:type="dxa"/>
            <w:tcBorders>
              <w:top w:val="nil"/>
              <w:left w:val="nil"/>
              <w:bottom w:val="single" w:sz="4" w:space="0" w:color="auto"/>
              <w:right w:val="single" w:sz="8" w:space="0" w:color="auto"/>
            </w:tcBorders>
            <w:shd w:val="clear" w:color="auto" w:fill="auto"/>
            <w:vAlign w:val="center"/>
            <w:hideMark/>
          </w:tcPr>
          <w:p w14:paraId="4C083364" w14:textId="77777777" w:rsidR="00D95900" w:rsidRPr="009E1143" w:rsidRDefault="00D95900" w:rsidP="00D658C6">
            <w:pPr>
              <w:spacing w:line="276" w:lineRule="auto"/>
              <w:jc w:val="center"/>
              <w:rPr>
                <w:rFonts w:cs="Arial"/>
                <w:b/>
                <w:bCs/>
                <w:color w:val="000000"/>
                <w:sz w:val="20"/>
                <w:szCs w:val="20"/>
                <w:lang w:val="en-GB"/>
              </w:rPr>
            </w:pPr>
            <w:r w:rsidRPr="009E1143">
              <w:rPr>
                <w:rFonts w:cs="Arial"/>
                <w:b/>
                <w:bCs/>
                <w:color w:val="000000"/>
                <w:sz w:val="20"/>
                <w:szCs w:val="20"/>
                <w:lang w:val="en-GB"/>
              </w:rPr>
              <w:t> </w:t>
            </w:r>
          </w:p>
        </w:tc>
      </w:tr>
      <w:tr w:rsidR="00D95900" w:rsidRPr="009E1143" w14:paraId="6084AD83" w14:textId="77777777" w:rsidTr="00126263">
        <w:trPr>
          <w:trHeight w:val="525"/>
        </w:trPr>
        <w:tc>
          <w:tcPr>
            <w:tcW w:w="7655" w:type="dxa"/>
            <w:gridSpan w:val="5"/>
            <w:tcBorders>
              <w:top w:val="single" w:sz="4" w:space="0" w:color="auto"/>
              <w:left w:val="single" w:sz="4" w:space="0" w:color="auto"/>
              <w:bottom w:val="single" w:sz="4" w:space="0" w:color="auto"/>
              <w:right w:val="single" w:sz="4" w:space="0" w:color="auto"/>
            </w:tcBorders>
            <w:shd w:val="clear" w:color="000000" w:fill="DDEBF7"/>
            <w:vAlign w:val="center"/>
            <w:hideMark/>
          </w:tcPr>
          <w:p w14:paraId="61B7DB8D" w14:textId="77777777" w:rsidR="00D95900" w:rsidRPr="009E1143" w:rsidRDefault="00D95900" w:rsidP="00D658C6">
            <w:pPr>
              <w:spacing w:line="276" w:lineRule="auto"/>
              <w:jc w:val="right"/>
              <w:rPr>
                <w:rFonts w:cs="Arial"/>
                <w:b/>
                <w:bCs/>
                <w:color w:val="000000"/>
                <w:sz w:val="20"/>
                <w:szCs w:val="20"/>
                <w:lang w:val="en-GB"/>
              </w:rPr>
            </w:pPr>
            <w:r w:rsidRPr="009E1143">
              <w:rPr>
                <w:rFonts w:cs="Arial"/>
                <w:b/>
                <w:bCs/>
                <w:color w:val="000000"/>
                <w:sz w:val="20"/>
                <w:szCs w:val="20"/>
                <w:lang w:val="en-GB"/>
              </w:rPr>
              <w:t>Total contract value excluding VAT:</w:t>
            </w:r>
          </w:p>
        </w:tc>
        <w:tc>
          <w:tcPr>
            <w:tcW w:w="2269"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56EA389" w14:textId="77777777" w:rsidR="00D95900" w:rsidRPr="009E1143" w:rsidRDefault="00D95900" w:rsidP="00D658C6">
            <w:pPr>
              <w:spacing w:line="276" w:lineRule="auto"/>
              <w:jc w:val="right"/>
              <w:rPr>
                <w:rFonts w:cs="Arial"/>
                <w:color w:val="000000"/>
                <w:sz w:val="20"/>
                <w:szCs w:val="20"/>
                <w:lang w:val="en-GB"/>
              </w:rPr>
            </w:pPr>
            <w:r w:rsidRPr="009E1143">
              <w:rPr>
                <w:rFonts w:cs="Arial"/>
                <w:color w:val="000000"/>
                <w:sz w:val="20"/>
                <w:szCs w:val="20"/>
                <w:lang w:val="en-GB"/>
              </w:rPr>
              <w:t> </w:t>
            </w:r>
          </w:p>
        </w:tc>
      </w:tr>
      <w:tr w:rsidR="00126263" w:rsidRPr="009E1143" w14:paraId="5E4C3EFB" w14:textId="77777777" w:rsidTr="00126263">
        <w:trPr>
          <w:trHeight w:val="525"/>
        </w:trPr>
        <w:tc>
          <w:tcPr>
            <w:tcW w:w="7655" w:type="dxa"/>
            <w:gridSpan w:val="5"/>
            <w:tcBorders>
              <w:top w:val="single" w:sz="4" w:space="0" w:color="auto"/>
              <w:bottom w:val="single" w:sz="4" w:space="0" w:color="auto"/>
            </w:tcBorders>
            <w:shd w:val="clear" w:color="auto" w:fill="auto"/>
            <w:vAlign w:val="center"/>
          </w:tcPr>
          <w:p w14:paraId="114D8E3B" w14:textId="77777777" w:rsidR="00126263" w:rsidRDefault="00126263" w:rsidP="00D658C6">
            <w:pPr>
              <w:spacing w:line="276" w:lineRule="auto"/>
              <w:jc w:val="right"/>
              <w:rPr>
                <w:rFonts w:cs="Arial"/>
                <w:b/>
                <w:bCs/>
                <w:color w:val="000000"/>
                <w:sz w:val="20"/>
                <w:szCs w:val="20"/>
                <w:lang w:val="en-GB"/>
              </w:rPr>
            </w:pPr>
          </w:p>
          <w:p w14:paraId="68C84BDB" w14:textId="2E1907D0" w:rsidR="00126263" w:rsidRPr="009E1143" w:rsidRDefault="00126263" w:rsidP="00D658C6">
            <w:pPr>
              <w:spacing w:line="276" w:lineRule="auto"/>
              <w:jc w:val="right"/>
              <w:rPr>
                <w:rFonts w:cs="Arial"/>
                <w:b/>
                <w:bCs/>
                <w:color w:val="000000"/>
                <w:sz w:val="20"/>
                <w:szCs w:val="20"/>
                <w:lang w:val="en-GB"/>
              </w:rPr>
            </w:pPr>
          </w:p>
        </w:tc>
        <w:tc>
          <w:tcPr>
            <w:tcW w:w="2269" w:type="dxa"/>
            <w:tcBorders>
              <w:top w:val="single" w:sz="4" w:space="0" w:color="auto"/>
              <w:bottom w:val="single" w:sz="4" w:space="0" w:color="auto"/>
            </w:tcBorders>
            <w:shd w:val="clear" w:color="auto" w:fill="auto"/>
            <w:noWrap/>
            <w:vAlign w:val="center"/>
          </w:tcPr>
          <w:p w14:paraId="6712FBA1" w14:textId="77777777" w:rsidR="00126263" w:rsidRPr="009E1143" w:rsidRDefault="00126263" w:rsidP="00D658C6">
            <w:pPr>
              <w:spacing w:line="276" w:lineRule="auto"/>
              <w:jc w:val="right"/>
              <w:rPr>
                <w:rFonts w:cs="Arial"/>
                <w:color w:val="000000"/>
                <w:sz w:val="20"/>
                <w:szCs w:val="20"/>
                <w:lang w:val="en-GB"/>
              </w:rPr>
            </w:pPr>
          </w:p>
        </w:tc>
      </w:tr>
      <w:tr w:rsidR="00126263" w:rsidRPr="009E1143" w14:paraId="71A593F1" w14:textId="77777777" w:rsidTr="00126263">
        <w:trPr>
          <w:trHeight w:val="525"/>
        </w:trPr>
        <w:tc>
          <w:tcPr>
            <w:tcW w:w="7655" w:type="dxa"/>
            <w:gridSpan w:val="5"/>
            <w:tcBorders>
              <w:top w:val="single" w:sz="4" w:space="0" w:color="auto"/>
              <w:left w:val="single" w:sz="4" w:space="0" w:color="auto"/>
              <w:bottom w:val="single" w:sz="4" w:space="0" w:color="auto"/>
              <w:right w:val="single" w:sz="4" w:space="0" w:color="auto"/>
            </w:tcBorders>
            <w:shd w:val="clear" w:color="000000" w:fill="DDEBF7"/>
            <w:vAlign w:val="center"/>
          </w:tcPr>
          <w:p w14:paraId="3EC16FBB" w14:textId="3565EB8F" w:rsidR="00126263" w:rsidRDefault="00126263" w:rsidP="00D658C6">
            <w:pPr>
              <w:spacing w:line="276" w:lineRule="auto"/>
              <w:jc w:val="right"/>
              <w:rPr>
                <w:rFonts w:cs="Arial"/>
                <w:b/>
                <w:bCs/>
                <w:color w:val="000000"/>
                <w:sz w:val="20"/>
                <w:szCs w:val="20"/>
                <w:lang w:val="en-GB"/>
              </w:rPr>
            </w:pPr>
            <w:r>
              <w:rPr>
                <w:rFonts w:cs="Arial"/>
                <w:b/>
                <w:bCs/>
                <w:color w:val="000000"/>
                <w:sz w:val="20"/>
                <w:szCs w:val="20"/>
                <w:lang w:val="en-GB"/>
              </w:rPr>
              <w:t xml:space="preserve">TOTAL CONTRACT VALUE (A + B) excl. VAT </w:t>
            </w:r>
          </w:p>
        </w:tc>
        <w:tc>
          <w:tcPr>
            <w:tcW w:w="2269" w:type="dxa"/>
            <w:tcBorders>
              <w:top w:val="single" w:sz="4" w:space="0" w:color="auto"/>
              <w:left w:val="single" w:sz="4" w:space="0" w:color="auto"/>
              <w:bottom w:val="single" w:sz="4" w:space="0" w:color="auto"/>
              <w:right w:val="single" w:sz="4" w:space="0" w:color="auto"/>
            </w:tcBorders>
            <w:shd w:val="clear" w:color="000000" w:fill="DDEBF7"/>
            <w:noWrap/>
            <w:vAlign w:val="center"/>
          </w:tcPr>
          <w:p w14:paraId="1DE83E2A" w14:textId="77777777" w:rsidR="00126263" w:rsidRPr="009E1143" w:rsidRDefault="00126263" w:rsidP="00D658C6">
            <w:pPr>
              <w:spacing w:line="276" w:lineRule="auto"/>
              <w:jc w:val="right"/>
              <w:rPr>
                <w:rFonts w:cs="Arial"/>
                <w:color w:val="000000"/>
                <w:sz w:val="20"/>
                <w:szCs w:val="20"/>
                <w:lang w:val="en-GB"/>
              </w:rPr>
            </w:pPr>
          </w:p>
        </w:tc>
      </w:tr>
      <w:bookmarkEnd w:id="0"/>
    </w:tbl>
    <w:p w14:paraId="0AB8BC1E" w14:textId="77777777" w:rsidR="00126263" w:rsidRDefault="00126263" w:rsidP="00D95900">
      <w:pPr>
        <w:tabs>
          <w:tab w:val="num" w:pos="0"/>
        </w:tabs>
        <w:spacing w:after="120" w:line="276" w:lineRule="auto"/>
        <w:jc w:val="both"/>
        <w:rPr>
          <w:rFonts w:cs="Arial"/>
          <w:lang w:val="en-GB"/>
        </w:rPr>
      </w:pPr>
    </w:p>
    <w:p w14:paraId="104A72CA" w14:textId="0D45B044" w:rsidR="00126263" w:rsidRDefault="00B23480" w:rsidP="00D95900">
      <w:pPr>
        <w:tabs>
          <w:tab w:val="num" w:pos="0"/>
        </w:tabs>
        <w:spacing w:after="120" w:line="276" w:lineRule="auto"/>
        <w:jc w:val="both"/>
        <w:rPr>
          <w:rFonts w:cs="Arial"/>
          <w:lang w:val="en-GB"/>
        </w:rPr>
      </w:pPr>
      <w:r w:rsidRPr="00B23480">
        <w:rPr>
          <w:rFonts w:cs="Arial"/>
          <w:lang w:val="en-GB"/>
        </w:rPr>
        <w:t>The price for the purchase of the goods must be expressed in EUR/litre, exclusive of any allowance for the establishment of compulsory reserves of petroleum and its derivatives in the country of supply, excise duty, VAT and any other related charges which are added to the price of the goods in the country of supply and storage. All levies and duties, if any, shall be levied retrospectively. The price for storage shall be expressed in EUR/m</w:t>
      </w:r>
      <w:r>
        <w:rPr>
          <w:rFonts w:cs="Arial"/>
          <w:vertAlign w:val="superscript"/>
          <w:lang w:val="en-GB"/>
        </w:rPr>
        <w:t>3</w:t>
      </w:r>
      <w:r w:rsidRPr="00B23480">
        <w:rPr>
          <w:rFonts w:cs="Arial"/>
          <w:lang w:val="en-GB"/>
        </w:rPr>
        <w:t xml:space="preserve"> per month.</w:t>
      </w:r>
    </w:p>
    <w:p w14:paraId="4B55B6F5" w14:textId="23D042F7" w:rsidR="00B23480" w:rsidRDefault="00B23480" w:rsidP="00D95900">
      <w:pPr>
        <w:tabs>
          <w:tab w:val="num" w:pos="0"/>
        </w:tabs>
        <w:spacing w:after="120" w:line="276" w:lineRule="auto"/>
        <w:jc w:val="both"/>
        <w:rPr>
          <w:rFonts w:cs="Arial"/>
          <w:lang w:val="en-GB"/>
        </w:rPr>
      </w:pPr>
      <w:r w:rsidRPr="00B23480">
        <w:rPr>
          <w:rFonts w:cs="Arial"/>
          <w:lang w:val="en-GB"/>
        </w:rPr>
        <w:lastRenderedPageBreak/>
        <w:t>The unit prices offered (PRICE/EM) are expressed in EUR and are fixed for the entire duration of the contract and include all direct and indirect costs.</w:t>
      </w:r>
    </w:p>
    <w:p w14:paraId="00BD7F39" w14:textId="5926563C" w:rsidR="00D95900" w:rsidRDefault="00521904" w:rsidP="00D95900">
      <w:pPr>
        <w:tabs>
          <w:tab w:val="num" w:pos="0"/>
        </w:tabs>
        <w:spacing w:after="120" w:line="276" w:lineRule="auto"/>
        <w:jc w:val="both"/>
        <w:rPr>
          <w:rFonts w:cs="Arial"/>
          <w:lang w:val="en-GB"/>
        </w:rPr>
      </w:pPr>
      <w:r w:rsidRPr="00521904">
        <w:rPr>
          <w:rFonts w:cs="Arial"/>
          <w:lang w:val="en-GB"/>
        </w:rPr>
        <w:t xml:space="preserve">The price for the purchase of the </w:t>
      </w:r>
      <w:r>
        <w:rPr>
          <w:rFonts w:cs="Arial"/>
          <w:lang w:val="en-GB"/>
        </w:rPr>
        <w:t>petroleum product</w:t>
      </w:r>
      <w:r w:rsidRPr="00521904">
        <w:rPr>
          <w:rFonts w:cs="Arial"/>
          <w:lang w:val="en-GB"/>
        </w:rPr>
        <w:t xml:space="preserve"> shall include the cost of collection and delivery of the </w:t>
      </w:r>
      <w:r>
        <w:rPr>
          <w:rFonts w:cs="Arial"/>
          <w:lang w:val="en-GB"/>
        </w:rPr>
        <w:t>product</w:t>
      </w:r>
      <w:r w:rsidRPr="00521904">
        <w:rPr>
          <w:rFonts w:cs="Arial"/>
          <w:lang w:val="en-GB"/>
        </w:rPr>
        <w:t xml:space="preserve">, freight forwarding, transport, customs and any other costs associated with the qualitative and timely performance of the delivery of the </w:t>
      </w:r>
      <w:r>
        <w:rPr>
          <w:rFonts w:cs="Arial"/>
          <w:lang w:val="en-GB"/>
        </w:rPr>
        <w:t>product</w:t>
      </w:r>
      <w:r w:rsidRPr="00521904">
        <w:rPr>
          <w:rFonts w:cs="Arial"/>
          <w:lang w:val="en-GB"/>
        </w:rPr>
        <w:t xml:space="preserve">, including discounts and rebates </w:t>
      </w:r>
      <w:r w:rsidR="002655AD" w:rsidRPr="002655AD">
        <w:rPr>
          <w:rFonts w:cs="Arial"/>
          <w:lang w:val="en-GB"/>
        </w:rPr>
        <w:t>up to the time of receipt</w:t>
      </w:r>
      <w:r w:rsidR="002655AD">
        <w:rPr>
          <w:rFonts w:cs="Arial"/>
          <w:lang w:val="en-GB"/>
        </w:rPr>
        <w:t xml:space="preserve"> of petroleum product in the</w:t>
      </w:r>
      <w:bookmarkStart w:id="1" w:name="_GoBack"/>
      <w:bookmarkEnd w:id="1"/>
      <w:r w:rsidRPr="00521904">
        <w:rPr>
          <w:rFonts w:cs="Arial"/>
          <w:lang w:val="en-GB"/>
        </w:rPr>
        <w:t xml:space="preserve"> </w:t>
      </w:r>
      <w:r>
        <w:rPr>
          <w:rFonts w:cs="Arial"/>
          <w:lang w:val="en-GB"/>
        </w:rPr>
        <w:t>storage facility</w:t>
      </w:r>
      <w:r w:rsidRPr="00521904">
        <w:rPr>
          <w:rFonts w:cs="Arial"/>
          <w:lang w:val="en-GB"/>
        </w:rPr>
        <w:t xml:space="preserve"> at the DDP parity (Incoterms 2020).</w:t>
      </w:r>
      <w:r>
        <w:rPr>
          <w:rFonts w:cs="Arial"/>
          <w:lang w:val="en-GB"/>
        </w:rPr>
        <w:t xml:space="preserve"> </w:t>
      </w:r>
      <w:r w:rsidR="00D95900">
        <w:rPr>
          <w:rFonts w:cs="Arial"/>
          <w:lang w:val="en-GB"/>
        </w:rPr>
        <w:t xml:space="preserve">Any contributions </w:t>
      </w:r>
      <w:r w:rsidR="00D95900" w:rsidRPr="00E977E0">
        <w:rPr>
          <w:rFonts w:cs="Arial"/>
          <w:lang w:val="en-GB"/>
        </w:rPr>
        <w:t>and d</w:t>
      </w:r>
      <w:r w:rsidR="00D95900">
        <w:rPr>
          <w:rFonts w:cs="Arial"/>
          <w:lang w:val="en-GB"/>
        </w:rPr>
        <w:t>uties shall be charged retrospectively</w:t>
      </w:r>
      <w:r w:rsidR="00D95900" w:rsidRPr="00E977E0">
        <w:rPr>
          <w:rFonts w:cs="Arial"/>
          <w:lang w:val="en-GB"/>
        </w:rPr>
        <w:t>.</w:t>
      </w:r>
    </w:p>
    <w:p w14:paraId="55AAB853" w14:textId="36A3F3CB" w:rsidR="00D95900" w:rsidRDefault="00D95900" w:rsidP="00D95900">
      <w:pPr>
        <w:spacing w:line="276" w:lineRule="auto"/>
        <w:jc w:val="both"/>
        <w:rPr>
          <w:rFonts w:cs="Arial"/>
          <w:lang w:val="en-GB"/>
        </w:rPr>
      </w:pPr>
    </w:p>
    <w:p w14:paraId="4ACC73B5" w14:textId="104CCF2E" w:rsidR="00521904" w:rsidRDefault="00521904" w:rsidP="00D95900">
      <w:pPr>
        <w:spacing w:line="276" w:lineRule="auto"/>
        <w:jc w:val="both"/>
        <w:rPr>
          <w:rFonts w:cs="Arial"/>
          <w:lang w:val="en-GB"/>
        </w:rPr>
      </w:pPr>
      <w:r w:rsidRPr="00521904">
        <w:rPr>
          <w:rFonts w:cs="Arial"/>
          <w:lang w:val="en-GB"/>
        </w:rPr>
        <w:t xml:space="preserve">The price for the storage of the </w:t>
      </w:r>
      <w:r w:rsidR="00D50309">
        <w:rPr>
          <w:rFonts w:cs="Arial"/>
          <w:lang w:val="en-GB"/>
        </w:rPr>
        <w:t>product</w:t>
      </w:r>
      <w:r w:rsidRPr="00521904">
        <w:rPr>
          <w:rFonts w:cs="Arial"/>
          <w:lang w:val="en-GB"/>
        </w:rPr>
        <w:t xml:space="preserve"> must include compensation for the storage of the </w:t>
      </w:r>
      <w:r w:rsidR="00D50309">
        <w:rPr>
          <w:rFonts w:cs="Arial"/>
          <w:lang w:val="en-GB"/>
        </w:rPr>
        <w:t>product</w:t>
      </w:r>
      <w:r w:rsidRPr="00521904">
        <w:rPr>
          <w:rFonts w:cs="Arial"/>
          <w:lang w:val="en-GB"/>
        </w:rPr>
        <w:t xml:space="preserve">, including the exchange of </w:t>
      </w:r>
      <w:r w:rsidR="00D50309">
        <w:rPr>
          <w:rFonts w:cs="Arial"/>
          <w:lang w:val="en-GB"/>
        </w:rPr>
        <w:t>product</w:t>
      </w:r>
      <w:r w:rsidRPr="00521904">
        <w:rPr>
          <w:rFonts w:cs="Arial"/>
          <w:lang w:val="en-GB"/>
        </w:rPr>
        <w:t xml:space="preserve">, the one-off receipt and issue of the goods, and all other costs relating to the storage of the </w:t>
      </w:r>
      <w:r w:rsidR="00D50309">
        <w:rPr>
          <w:rFonts w:cs="Arial"/>
          <w:lang w:val="en-GB"/>
        </w:rPr>
        <w:t>product</w:t>
      </w:r>
      <w:r w:rsidRPr="00521904">
        <w:rPr>
          <w:rFonts w:cs="Arial"/>
          <w:lang w:val="en-GB"/>
        </w:rPr>
        <w:t xml:space="preserve"> (shortages, overages, sludge, cleaning of tanks, inspection of tanks, etc.).</w:t>
      </w:r>
    </w:p>
    <w:p w14:paraId="62D258F2" w14:textId="77777777" w:rsidR="00521904" w:rsidRPr="00E977E0" w:rsidRDefault="00521904" w:rsidP="00D95900">
      <w:pPr>
        <w:spacing w:line="276" w:lineRule="auto"/>
        <w:jc w:val="both"/>
        <w:rPr>
          <w:rFonts w:cs="Arial"/>
          <w:lang w:val="en-GB"/>
        </w:rPr>
      </w:pPr>
    </w:p>
    <w:p w14:paraId="116E2613" w14:textId="1D5DDE4A" w:rsidR="00D95900" w:rsidRPr="00D50309" w:rsidRDefault="00D95900" w:rsidP="00D50309">
      <w:pPr>
        <w:numPr>
          <w:ilvl w:val="0"/>
          <w:numId w:val="47"/>
        </w:numPr>
        <w:spacing w:line="276" w:lineRule="auto"/>
        <w:jc w:val="both"/>
        <w:rPr>
          <w:rFonts w:cs="Arial"/>
          <w:i/>
          <w:u w:val="single"/>
          <w:lang w:val="en-GB"/>
        </w:rPr>
      </w:pPr>
      <w:r w:rsidRPr="00D50309">
        <w:rPr>
          <w:rFonts w:cs="Arial"/>
          <w:i/>
          <w:u w:val="single"/>
          <w:lang w:val="en-GB"/>
        </w:rPr>
        <w:t>TENDER VALIDITY PERIOD</w:t>
      </w:r>
    </w:p>
    <w:p w14:paraId="49B770EE" w14:textId="77777777" w:rsidR="00D95900" w:rsidRPr="00E977E0" w:rsidRDefault="00D95900" w:rsidP="00D95900">
      <w:pPr>
        <w:spacing w:after="120" w:line="276" w:lineRule="auto"/>
        <w:jc w:val="both"/>
        <w:rPr>
          <w:rFonts w:cs="Arial"/>
          <w:lang w:val="en-GB"/>
        </w:rPr>
      </w:pPr>
      <w:r w:rsidRPr="00E977E0">
        <w:rPr>
          <w:rFonts w:cs="Arial"/>
          <w:lang w:val="en-GB"/>
        </w:rPr>
        <w:t xml:space="preserve">The tender </w:t>
      </w:r>
      <w:r>
        <w:rPr>
          <w:rFonts w:cs="Arial"/>
          <w:lang w:val="en-GB"/>
        </w:rPr>
        <w:t xml:space="preserve">shall remain in force </w:t>
      </w:r>
      <w:r w:rsidRPr="00E977E0">
        <w:rPr>
          <w:rFonts w:cs="Arial"/>
          <w:lang w:val="en-GB"/>
        </w:rPr>
        <w:t xml:space="preserve">60 days from </w:t>
      </w:r>
      <w:r>
        <w:rPr>
          <w:rFonts w:cs="Arial"/>
          <w:lang w:val="en-GB"/>
        </w:rPr>
        <w:t xml:space="preserve">the </w:t>
      </w:r>
      <w:r w:rsidRPr="00E977E0">
        <w:rPr>
          <w:rFonts w:cs="Arial"/>
          <w:lang w:val="en-GB"/>
        </w:rPr>
        <w:t>o</w:t>
      </w:r>
      <w:r>
        <w:rPr>
          <w:rFonts w:cs="Arial"/>
          <w:lang w:val="en-GB"/>
        </w:rPr>
        <w:t>pening of</w:t>
      </w:r>
      <w:r w:rsidRPr="00E977E0">
        <w:rPr>
          <w:rFonts w:cs="Arial"/>
          <w:lang w:val="en-GB"/>
        </w:rPr>
        <w:t xml:space="preserve"> tenders.</w:t>
      </w:r>
    </w:p>
    <w:p w14:paraId="1D7445FC" w14:textId="77777777" w:rsidR="00D95900" w:rsidRPr="00E977E0" w:rsidRDefault="00D95900" w:rsidP="00D95900">
      <w:pPr>
        <w:spacing w:after="120" w:line="276" w:lineRule="auto"/>
        <w:jc w:val="both"/>
        <w:rPr>
          <w:rFonts w:cs="Arial"/>
          <w:lang w:val="en-GB"/>
        </w:rPr>
      </w:pPr>
    </w:p>
    <w:p w14:paraId="10ADA120" w14:textId="39B7B534" w:rsidR="00D95900" w:rsidRPr="00E977E0" w:rsidRDefault="00D95900" w:rsidP="00D95900">
      <w:pPr>
        <w:spacing w:after="120" w:line="276" w:lineRule="auto"/>
        <w:jc w:val="both"/>
        <w:rPr>
          <w:rFonts w:cs="Arial"/>
          <w:lang w:val="en-GB"/>
        </w:rPr>
      </w:pPr>
      <w:r w:rsidRPr="00E977E0">
        <w:rPr>
          <w:rFonts w:cs="Arial"/>
          <w:lang w:val="en-GB"/>
        </w:rPr>
        <w:t>Done at …………… on</w:t>
      </w:r>
      <w:r w:rsidR="005A481B">
        <w:rPr>
          <w:rFonts w:cs="Arial"/>
          <w:lang w:val="en-GB"/>
        </w:rPr>
        <w:t xml:space="preserve"> </w:t>
      </w:r>
      <w:r w:rsidRPr="00E977E0">
        <w:rPr>
          <w:rFonts w:cs="Arial"/>
          <w:lang w:val="en-GB"/>
        </w:rPr>
        <w:t>…………..</w:t>
      </w:r>
    </w:p>
    <w:p w14:paraId="700B1486" w14:textId="77777777" w:rsidR="00D95900" w:rsidRPr="00E977E0" w:rsidRDefault="00D95900" w:rsidP="00D95900">
      <w:pPr>
        <w:spacing w:after="120" w:line="276" w:lineRule="auto"/>
        <w:jc w:val="both"/>
        <w:rPr>
          <w:rFonts w:cs="Arial"/>
          <w:lang w:val="en-GB"/>
        </w:rPr>
      </w:pPr>
    </w:p>
    <w:p w14:paraId="741F58F4" w14:textId="77777777" w:rsidR="00D95900" w:rsidRPr="00E977E0" w:rsidRDefault="00D95900" w:rsidP="00D95900">
      <w:pPr>
        <w:jc w:val="both"/>
        <w:rPr>
          <w:rFonts w:cs="Arial"/>
          <w:lang w:val="en-GB"/>
        </w:rPr>
      </w:pPr>
      <w:r w:rsidRPr="00E977E0">
        <w:rPr>
          <w:rFonts w:cs="Arial"/>
          <w:lang w:val="en-GB"/>
        </w:rPr>
        <w:tab/>
      </w:r>
      <w:r w:rsidRPr="00E977E0">
        <w:rPr>
          <w:rFonts w:cs="Arial"/>
          <w:lang w:val="en-GB"/>
        </w:rPr>
        <w:tab/>
      </w:r>
      <w:r w:rsidRPr="00E977E0">
        <w:rPr>
          <w:rFonts w:cs="Arial"/>
          <w:lang w:val="en-GB"/>
        </w:rPr>
        <w:tab/>
      </w:r>
      <w:r w:rsidRPr="00E977E0">
        <w:rPr>
          <w:rFonts w:cs="Arial"/>
          <w:lang w:val="en-GB"/>
        </w:rPr>
        <w:tab/>
      </w:r>
      <w:r w:rsidRPr="00E977E0">
        <w:rPr>
          <w:rFonts w:cs="Arial"/>
          <w:lang w:val="en-GB"/>
        </w:rPr>
        <w:tab/>
      </w:r>
      <w:r w:rsidRPr="00E977E0">
        <w:rPr>
          <w:rFonts w:cs="Arial"/>
          <w:lang w:val="en-GB"/>
        </w:rPr>
        <w:tab/>
        <w:t>Signature of the responsible person of the</w:t>
      </w:r>
    </w:p>
    <w:p w14:paraId="71A487A4" w14:textId="77777777" w:rsidR="00D95900" w:rsidRPr="00E977E0" w:rsidRDefault="00D95900" w:rsidP="00D95900">
      <w:pPr>
        <w:ind w:left="3540" w:firstLine="708"/>
        <w:jc w:val="both"/>
        <w:rPr>
          <w:rFonts w:cs="Arial"/>
          <w:lang w:val="en-GB"/>
        </w:rPr>
      </w:pPr>
      <w:r w:rsidRPr="00E977E0">
        <w:rPr>
          <w:rFonts w:cs="Arial"/>
          <w:lang w:val="en-GB"/>
        </w:rPr>
        <w:t xml:space="preserve"> tenderer and stamp/seal:</w:t>
      </w:r>
    </w:p>
    <w:p w14:paraId="4FF49A49" w14:textId="77777777" w:rsidR="00D95900" w:rsidRPr="00E977E0" w:rsidRDefault="00D95900" w:rsidP="00D95900">
      <w:pPr>
        <w:spacing w:after="120" w:line="276" w:lineRule="auto"/>
        <w:jc w:val="both"/>
        <w:rPr>
          <w:rFonts w:cs="Arial"/>
          <w:lang w:val="en-GB"/>
        </w:rPr>
      </w:pPr>
    </w:p>
    <w:p w14:paraId="75CFB829" w14:textId="77777777" w:rsidR="00D95900" w:rsidRPr="00E977E0" w:rsidRDefault="00D95900" w:rsidP="00D95900">
      <w:pPr>
        <w:spacing w:after="120" w:line="276" w:lineRule="auto"/>
        <w:jc w:val="both"/>
        <w:rPr>
          <w:rFonts w:cs="Arial"/>
          <w:u w:val="single"/>
          <w:lang w:val="en-GB"/>
        </w:rPr>
      </w:pPr>
      <w:r w:rsidRPr="00E977E0">
        <w:rPr>
          <w:rFonts w:cs="Arial"/>
          <w:lang w:val="en-GB"/>
        </w:rPr>
        <w:tab/>
      </w:r>
      <w:r w:rsidRPr="00E977E0">
        <w:rPr>
          <w:rFonts w:cs="Arial"/>
          <w:lang w:val="en-GB"/>
        </w:rPr>
        <w:tab/>
      </w:r>
      <w:r w:rsidRPr="00E977E0">
        <w:rPr>
          <w:rFonts w:cs="Arial"/>
          <w:lang w:val="en-GB"/>
        </w:rPr>
        <w:tab/>
      </w:r>
      <w:r w:rsidRPr="00E977E0">
        <w:rPr>
          <w:rFonts w:cs="Arial"/>
          <w:lang w:val="en-GB"/>
        </w:rPr>
        <w:tab/>
      </w:r>
      <w:r w:rsidRPr="00E977E0">
        <w:rPr>
          <w:rFonts w:cs="Arial"/>
          <w:lang w:val="en-GB"/>
        </w:rPr>
        <w:tab/>
      </w:r>
      <w:r w:rsidRPr="00E977E0">
        <w:rPr>
          <w:rFonts w:cs="Arial"/>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p>
    <w:p w14:paraId="3CD8EE56" w14:textId="77777777" w:rsidR="00D95900" w:rsidRPr="00E977E0" w:rsidRDefault="00D95900" w:rsidP="00D95900">
      <w:pPr>
        <w:spacing w:line="276" w:lineRule="auto"/>
        <w:jc w:val="both"/>
        <w:rPr>
          <w:strike/>
          <w:lang w:val="en-GB"/>
        </w:rPr>
      </w:pPr>
    </w:p>
    <w:p w14:paraId="724A5330" w14:textId="77777777" w:rsidR="007F65CD" w:rsidRDefault="007F65CD" w:rsidP="007F65CD">
      <w:pPr>
        <w:spacing w:line="276" w:lineRule="auto"/>
        <w:rPr>
          <w:rFonts w:cs="Arial"/>
        </w:rPr>
      </w:pPr>
    </w:p>
    <w:p w14:paraId="28664D07" w14:textId="77777777" w:rsidR="007F65CD" w:rsidRDefault="007F65CD" w:rsidP="007F65CD">
      <w:pPr>
        <w:overflowPunct w:val="0"/>
        <w:autoSpaceDE w:val="0"/>
        <w:autoSpaceDN w:val="0"/>
        <w:adjustRightInd w:val="0"/>
        <w:spacing w:line="276" w:lineRule="auto"/>
        <w:jc w:val="both"/>
        <w:rPr>
          <w:rFonts w:cs="Arial"/>
          <w:bCs/>
        </w:rPr>
      </w:pPr>
    </w:p>
    <w:p w14:paraId="77A5D14B" w14:textId="77777777" w:rsidR="007F65CD" w:rsidRDefault="007F65CD" w:rsidP="007F65CD">
      <w:pPr>
        <w:overflowPunct w:val="0"/>
        <w:autoSpaceDE w:val="0"/>
        <w:autoSpaceDN w:val="0"/>
        <w:adjustRightInd w:val="0"/>
        <w:spacing w:line="276" w:lineRule="auto"/>
        <w:jc w:val="both"/>
        <w:rPr>
          <w:rFonts w:cs="Arial"/>
          <w:bCs/>
        </w:rPr>
      </w:pPr>
    </w:p>
    <w:p w14:paraId="2F5B1C97" w14:textId="77777777" w:rsidR="007F65CD" w:rsidRDefault="007F65CD" w:rsidP="007F65CD">
      <w:pPr>
        <w:overflowPunct w:val="0"/>
        <w:autoSpaceDE w:val="0"/>
        <w:autoSpaceDN w:val="0"/>
        <w:adjustRightInd w:val="0"/>
        <w:spacing w:line="276" w:lineRule="auto"/>
        <w:jc w:val="both"/>
        <w:rPr>
          <w:rFonts w:cs="Arial"/>
          <w:bCs/>
        </w:rPr>
      </w:pPr>
    </w:p>
    <w:p w14:paraId="55648786" w14:textId="77777777" w:rsidR="007F65CD" w:rsidRDefault="007F65CD" w:rsidP="007F65CD">
      <w:pPr>
        <w:spacing w:line="276" w:lineRule="auto"/>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0CB00224" w14:textId="77777777" w:rsidR="007F65CD" w:rsidRDefault="007F65CD" w:rsidP="007F65CD">
      <w:pPr>
        <w:spacing w:line="276" w:lineRule="auto"/>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 xml:space="preserve">Signature </w:t>
      </w:r>
      <w:proofErr w:type="spellStart"/>
      <w:r>
        <w:rPr>
          <w:rFonts w:cs="Arial"/>
        </w:rPr>
        <w:t>of</w:t>
      </w:r>
      <w:proofErr w:type="spellEnd"/>
      <w:r>
        <w:rPr>
          <w:rFonts w:cs="Arial"/>
        </w:rPr>
        <w:t xml:space="preserve"> </w:t>
      </w:r>
      <w:proofErr w:type="spellStart"/>
      <w:r>
        <w:rPr>
          <w:rFonts w:cs="Arial"/>
        </w:rPr>
        <w:t>the</w:t>
      </w:r>
      <w:proofErr w:type="spellEnd"/>
      <w:r>
        <w:rPr>
          <w:rFonts w:cs="Arial"/>
        </w:rPr>
        <w:t xml:space="preserve"> legal </w:t>
      </w:r>
      <w:proofErr w:type="spellStart"/>
      <w:r>
        <w:rPr>
          <w:rFonts w:cs="Arial"/>
        </w:rPr>
        <w:t>representative</w:t>
      </w:r>
      <w:proofErr w:type="spellEnd"/>
    </w:p>
    <w:p w14:paraId="574EC61D" w14:textId="77777777" w:rsidR="007F65CD" w:rsidRDefault="007F65CD" w:rsidP="007F65CD">
      <w:pPr>
        <w:spacing w:line="276" w:lineRule="auto"/>
      </w:pPr>
    </w:p>
    <w:p w14:paraId="041338BB" w14:textId="77777777" w:rsidR="007F65CD" w:rsidRDefault="007F65CD" w:rsidP="007F65CD">
      <w:pPr>
        <w:spacing w:line="276" w:lineRule="auto"/>
        <w:rPr>
          <w:rFonts w:cs="Arial"/>
        </w:rPr>
      </w:pPr>
    </w:p>
    <w:p w14:paraId="613F9B74" w14:textId="77777777" w:rsidR="001E03AB" w:rsidRPr="00CC10F4" w:rsidRDefault="001E03AB" w:rsidP="008025CB">
      <w:pPr>
        <w:widowControl w:val="0"/>
        <w:jc w:val="center"/>
        <w:rPr>
          <w:rFonts w:cs="Arial"/>
          <w:color w:val="000000" w:themeColor="text1"/>
        </w:rPr>
      </w:pPr>
    </w:p>
    <w:sectPr w:rsidR="001E03AB" w:rsidRPr="00CC10F4"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6D726" w14:textId="77777777" w:rsidR="003937E7" w:rsidRDefault="003937E7">
      <w:r>
        <w:separator/>
      </w:r>
    </w:p>
  </w:endnote>
  <w:endnote w:type="continuationSeparator" w:id="0">
    <w:p w14:paraId="05064DB8" w14:textId="77777777" w:rsidR="003937E7" w:rsidRDefault="003937E7">
      <w:r>
        <w:continuationSeparator/>
      </w:r>
    </w:p>
  </w:endnote>
  <w:endnote w:type="continuationNotice" w:id="1">
    <w:p w14:paraId="7F853779" w14:textId="77777777" w:rsidR="003937E7" w:rsidRDefault="00393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52B72967" w:rsidR="003937E7" w:rsidRPr="00001218" w:rsidRDefault="003937E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471A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471A2">
      <w:rPr>
        <w:rStyle w:val="tevilkastrani"/>
        <w:noProof/>
        <w:sz w:val="20"/>
        <w:szCs w:val="20"/>
      </w:rPr>
      <w:t>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937E7" w:rsidRPr="00A1445A" w14:paraId="5B02E2DD" w14:textId="77777777" w:rsidTr="00A1445A">
      <w:tc>
        <w:tcPr>
          <w:tcW w:w="4605" w:type="dxa"/>
          <w:shd w:val="clear" w:color="auto" w:fill="auto"/>
        </w:tcPr>
        <w:p w14:paraId="2D155420" w14:textId="0BC2E212" w:rsidR="003937E7" w:rsidRPr="005A785E" w:rsidRDefault="003937E7" w:rsidP="002618E0">
          <w:pPr>
            <w:rPr>
              <w:noProof/>
            </w:rPr>
          </w:pPr>
        </w:p>
      </w:tc>
      <w:tc>
        <w:tcPr>
          <w:tcW w:w="4605" w:type="dxa"/>
          <w:shd w:val="clear" w:color="auto" w:fill="auto"/>
        </w:tcPr>
        <w:p w14:paraId="2649099F" w14:textId="18E4FDBD" w:rsidR="003937E7" w:rsidRPr="00A1445A" w:rsidRDefault="003937E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471A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471A2">
            <w:rPr>
              <w:rStyle w:val="tevilkastrani"/>
              <w:rFonts w:cs="Arial"/>
              <w:noProof/>
            </w:rPr>
            <w:t>3</w:t>
          </w:r>
          <w:r w:rsidRPr="00A1445A">
            <w:rPr>
              <w:rStyle w:val="tevilkastrani"/>
              <w:rFonts w:cs="Arial"/>
            </w:rPr>
            <w:fldChar w:fldCharType="end"/>
          </w:r>
        </w:p>
      </w:tc>
    </w:tr>
  </w:tbl>
  <w:p w14:paraId="18C62AC7" w14:textId="77777777" w:rsidR="003937E7" w:rsidRPr="00FC6CF0" w:rsidRDefault="003937E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5323C" w14:textId="77777777" w:rsidR="003937E7" w:rsidRDefault="003937E7">
      <w:r>
        <w:separator/>
      </w:r>
    </w:p>
  </w:footnote>
  <w:footnote w:type="continuationSeparator" w:id="0">
    <w:p w14:paraId="5587D0A7" w14:textId="77777777" w:rsidR="003937E7" w:rsidRDefault="003937E7">
      <w:r>
        <w:continuationSeparator/>
      </w:r>
    </w:p>
  </w:footnote>
  <w:footnote w:type="continuationNotice" w:id="1">
    <w:p w14:paraId="3400053E" w14:textId="77777777" w:rsidR="003937E7" w:rsidRDefault="003937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3937E7" w14:paraId="073DC94B" w14:textId="77777777" w:rsidTr="00DA568A">
      <w:tc>
        <w:tcPr>
          <w:tcW w:w="3020" w:type="dxa"/>
        </w:tcPr>
        <w:p w14:paraId="3B10C25E" w14:textId="1ED24546" w:rsidR="003937E7" w:rsidRDefault="003937E7" w:rsidP="00DA568A">
          <w:pPr>
            <w:ind w:left="-115"/>
          </w:pPr>
        </w:p>
      </w:tc>
      <w:tc>
        <w:tcPr>
          <w:tcW w:w="3020" w:type="dxa"/>
        </w:tcPr>
        <w:p w14:paraId="54139058" w14:textId="0F43207C" w:rsidR="003937E7" w:rsidRDefault="003937E7" w:rsidP="00DA568A">
          <w:pPr>
            <w:jc w:val="center"/>
          </w:pPr>
        </w:p>
      </w:tc>
      <w:tc>
        <w:tcPr>
          <w:tcW w:w="3020" w:type="dxa"/>
        </w:tcPr>
        <w:p w14:paraId="60052293" w14:textId="62970D49" w:rsidR="003937E7" w:rsidRDefault="003937E7" w:rsidP="00DA568A">
          <w:pPr>
            <w:ind w:right="-115"/>
            <w:jc w:val="right"/>
          </w:pPr>
        </w:p>
      </w:tc>
    </w:tr>
  </w:tbl>
  <w:p w14:paraId="269C31A9" w14:textId="06502C62" w:rsidR="003937E7" w:rsidRDefault="003937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937E7" w:rsidRPr="00A1445A" w14:paraId="08E1703A" w14:textId="77777777" w:rsidTr="00A04B00">
      <w:tc>
        <w:tcPr>
          <w:tcW w:w="4039" w:type="dxa"/>
          <w:tcBorders>
            <w:bottom w:val="single" w:sz="4" w:space="0" w:color="auto"/>
          </w:tcBorders>
          <w:shd w:val="clear" w:color="auto" w:fill="auto"/>
        </w:tcPr>
        <w:p w14:paraId="46F26687" w14:textId="77777777" w:rsidR="003937E7" w:rsidRPr="00A04B00" w:rsidRDefault="003937E7" w:rsidP="00A04B00">
          <w:pPr>
            <w:ind w:right="6"/>
            <w:rPr>
              <w:rFonts w:cs="Arial"/>
              <w:b/>
              <w:color w:val="000000"/>
            </w:rPr>
          </w:pPr>
          <w:r w:rsidRPr="00A04B00">
            <w:rPr>
              <w:rFonts w:cs="Arial"/>
              <w:b/>
              <w:color w:val="000000"/>
            </w:rPr>
            <w:t>Zavod Republike Slovenije</w:t>
          </w:r>
        </w:p>
        <w:p w14:paraId="5C541DB6" w14:textId="77777777" w:rsidR="003937E7" w:rsidRPr="00A04B00" w:rsidRDefault="003937E7" w:rsidP="00A04B00">
          <w:pPr>
            <w:ind w:right="6"/>
            <w:rPr>
              <w:rFonts w:cs="Arial"/>
              <w:b/>
              <w:color w:val="000000"/>
            </w:rPr>
          </w:pPr>
          <w:r w:rsidRPr="00A04B00">
            <w:rPr>
              <w:rFonts w:cs="Arial"/>
              <w:b/>
              <w:color w:val="000000"/>
            </w:rPr>
            <w:t>za blagovne rezerve</w:t>
          </w:r>
        </w:p>
        <w:p w14:paraId="2204B2B3" w14:textId="77777777" w:rsidR="003937E7" w:rsidRPr="00A04B00" w:rsidRDefault="003937E7" w:rsidP="00A04B00">
          <w:pPr>
            <w:ind w:right="6"/>
            <w:rPr>
              <w:rFonts w:cs="Arial"/>
              <w:color w:val="000000"/>
              <w:spacing w:val="-2"/>
            </w:rPr>
          </w:pPr>
        </w:p>
        <w:p w14:paraId="29483FDD" w14:textId="77777777" w:rsidR="003937E7" w:rsidRPr="00C0552D" w:rsidRDefault="003937E7"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3937E7" w:rsidRPr="00C0552D" w:rsidRDefault="003937E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3937E7" w:rsidRPr="00A1445A" w:rsidRDefault="003937E7"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3937E7" w:rsidRPr="00A1445A" w:rsidRDefault="003937E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3937E7" w:rsidRPr="00A1445A" w:rsidRDefault="003937E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3937E7" w:rsidRDefault="003937E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3937E7" w:rsidRPr="00A1445A" w:rsidRDefault="003937E7" w:rsidP="00A04B00">
          <w:pPr>
            <w:tabs>
              <w:tab w:val="left" w:pos="1309"/>
            </w:tabs>
            <w:rPr>
              <w:rFonts w:cs="Arial"/>
              <w:color w:val="000000"/>
              <w:sz w:val="20"/>
              <w:szCs w:val="20"/>
            </w:rPr>
          </w:pPr>
        </w:p>
      </w:tc>
    </w:tr>
    <w:tr w:rsidR="003937E7" w:rsidRPr="00066A83" w14:paraId="4C9AB709" w14:textId="77777777" w:rsidTr="00A04B00">
      <w:tc>
        <w:tcPr>
          <w:tcW w:w="4039" w:type="dxa"/>
          <w:tcBorders>
            <w:top w:val="single" w:sz="4" w:space="0" w:color="auto"/>
          </w:tcBorders>
          <w:shd w:val="clear" w:color="auto" w:fill="auto"/>
        </w:tcPr>
        <w:p w14:paraId="4B9B221C" w14:textId="32EE9BBB" w:rsidR="003937E7" w:rsidRPr="00066A83" w:rsidRDefault="003937E7" w:rsidP="008D1C65">
          <w:pPr>
            <w:ind w:right="6"/>
            <w:jc w:val="both"/>
            <w:rPr>
              <w:rFonts w:cs="Arial"/>
              <w:color w:val="000000"/>
              <w:sz w:val="16"/>
              <w:szCs w:val="16"/>
            </w:rPr>
          </w:pPr>
          <w:bookmarkStart w:id="2" w:name="_Hlk124943130"/>
          <w:r>
            <w:rPr>
              <w:rFonts w:cs="Arial"/>
              <w:color w:val="000000"/>
              <w:sz w:val="16"/>
              <w:szCs w:val="16"/>
            </w:rPr>
            <w:t>OPEN PROCEDURE - SUPPLIES</w:t>
          </w:r>
        </w:p>
      </w:tc>
      <w:tc>
        <w:tcPr>
          <w:tcW w:w="1418" w:type="dxa"/>
          <w:tcBorders>
            <w:top w:val="single" w:sz="4" w:space="0" w:color="auto"/>
          </w:tcBorders>
          <w:shd w:val="clear" w:color="auto" w:fill="auto"/>
        </w:tcPr>
        <w:p w14:paraId="19785920" w14:textId="77777777" w:rsidR="003937E7" w:rsidRPr="00066A83" w:rsidRDefault="003937E7" w:rsidP="00C50584">
          <w:pPr>
            <w:rPr>
              <w:rFonts w:cs="Arial"/>
              <w:color w:val="000000"/>
              <w:sz w:val="16"/>
              <w:szCs w:val="16"/>
            </w:rPr>
          </w:pPr>
        </w:p>
      </w:tc>
      <w:tc>
        <w:tcPr>
          <w:tcW w:w="3775" w:type="dxa"/>
          <w:tcBorders>
            <w:top w:val="single" w:sz="4" w:space="0" w:color="auto"/>
          </w:tcBorders>
          <w:shd w:val="clear" w:color="auto" w:fill="auto"/>
        </w:tcPr>
        <w:p w14:paraId="38FFE902" w14:textId="1F16917A" w:rsidR="003937E7" w:rsidRPr="00066A83" w:rsidRDefault="003937E7" w:rsidP="00C50584">
          <w:pPr>
            <w:jc w:val="right"/>
            <w:rPr>
              <w:rFonts w:cs="Arial"/>
              <w:sz w:val="16"/>
              <w:szCs w:val="16"/>
            </w:rPr>
          </w:pPr>
          <w:r>
            <w:rPr>
              <w:rFonts w:cs="Arial"/>
              <w:sz w:val="16"/>
              <w:szCs w:val="16"/>
            </w:rPr>
            <w:t xml:space="preserve">FORM </w:t>
          </w:r>
          <w:r w:rsidRPr="00066A83">
            <w:rPr>
              <w:rFonts w:cs="Arial"/>
              <w:sz w:val="16"/>
              <w:szCs w:val="16"/>
            </w:rPr>
            <w:t>OBR – 2.</w:t>
          </w:r>
          <w:r>
            <w:rPr>
              <w:rFonts w:cs="Arial"/>
              <w:sz w:val="16"/>
              <w:szCs w:val="16"/>
            </w:rPr>
            <w:t>1</w:t>
          </w:r>
          <w:r w:rsidR="00D95900">
            <w:rPr>
              <w:rFonts w:cs="Arial"/>
              <w:sz w:val="16"/>
              <w:szCs w:val="16"/>
            </w:rPr>
            <w:t>9</w:t>
          </w:r>
        </w:p>
      </w:tc>
    </w:tr>
    <w:bookmarkEnd w:id="2"/>
  </w:tbl>
  <w:p w14:paraId="666CAEC8" w14:textId="77777777" w:rsidR="003937E7" w:rsidRPr="00FC6CF0" w:rsidRDefault="003937E7" w:rsidP="00001218">
    <w:pPr>
      <w:pStyle w:val="Glava"/>
      <w:rPr>
        <w:rFonts w:cs="Arial"/>
        <w:sz w:val="2"/>
        <w:szCs w:val="2"/>
      </w:rPr>
    </w:pPr>
  </w:p>
  <w:p w14:paraId="727A18AD" w14:textId="77777777" w:rsidR="003937E7" w:rsidRPr="00FC6CF0" w:rsidRDefault="003937E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7"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57005FB6"/>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97A63BE"/>
    <w:multiLevelType w:val="hybridMultilevel"/>
    <w:tmpl w:val="13B217DE"/>
    <w:lvl w:ilvl="0" w:tplc="8F52AC5E">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2"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3" w15:restartNumberingAfterBreak="0">
    <w:nsid w:val="6B987232"/>
    <w:multiLevelType w:val="hybridMultilevel"/>
    <w:tmpl w:val="75A83D8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8"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1D0F08"/>
    <w:multiLevelType w:val="hybridMultilevel"/>
    <w:tmpl w:val="B436FFF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41"/>
  </w:num>
  <w:num w:numId="3">
    <w:abstractNumId w:val="36"/>
  </w:num>
  <w:num w:numId="4">
    <w:abstractNumId w:val="17"/>
  </w:num>
  <w:num w:numId="5">
    <w:abstractNumId w:val="43"/>
  </w:num>
  <w:num w:numId="6">
    <w:abstractNumId w:val="44"/>
  </w:num>
  <w:num w:numId="7">
    <w:abstractNumId w:val="7"/>
  </w:num>
  <w:num w:numId="8">
    <w:abstractNumId w:val="5"/>
  </w:num>
  <w:num w:numId="9">
    <w:abstractNumId w:val="11"/>
  </w:num>
  <w:num w:numId="10">
    <w:abstractNumId w:val="35"/>
  </w:num>
  <w:num w:numId="11">
    <w:abstractNumId w:val="8"/>
  </w:num>
  <w:num w:numId="12">
    <w:abstractNumId w:val="22"/>
  </w:num>
  <w:num w:numId="13">
    <w:abstractNumId w:val="45"/>
  </w:num>
  <w:num w:numId="14">
    <w:abstractNumId w:val="15"/>
  </w:num>
  <w:num w:numId="15">
    <w:abstractNumId w:val="24"/>
  </w:num>
  <w:num w:numId="16">
    <w:abstractNumId w:val="2"/>
  </w:num>
  <w:num w:numId="17">
    <w:abstractNumId w:val="13"/>
  </w:num>
  <w:num w:numId="18">
    <w:abstractNumId w:val="39"/>
  </w:num>
  <w:num w:numId="19">
    <w:abstractNumId w:val="27"/>
  </w:num>
  <w:num w:numId="20">
    <w:abstractNumId w:val="23"/>
  </w:num>
  <w:num w:numId="21">
    <w:abstractNumId w:val="6"/>
  </w:num>
  <w:num w:numId="22">
    <w:abstractNumId w:val="1"/>
  </w:num>
  <w:num w:numId="23">
    <w:abstractNumId w:val="0"/>
  </w:num>
  <w:num w:numId="24">
    <w:abstractNumId w:val="14"/>
  </w:num>
  <w:num w:numId="25">
    <w:abstractNumId w:val="46"/>
  </w:num>
  <w:num w:numId="26">
    <w:abstractNumId w:val="37"/>
  </w:num>
  <w:num w:numId="27">
    <w:abstractNumId w:val="26"/>
  </w:num>
  <w:num w:numId="28">
    <w:abstractNumId w:val="16"/>
  </w:num>
  <w:num w:numId="29">
    <w:abstractNumId w:val="12"/>
  </w:num>
  <w:num w:numId="30">
    <w:abstractNumId w:val="10"/>
  </w:num>
  <w:num w:numId="31">
    <w:abstractNumId w:val="3"/>
  </w:num>
  <w:num w:numId="32">
    <w:abstractNumId w:val="3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9"/>
  </w:num>
  <w:num w:numId="36">
    <w:abstractNumId w:val="38"/>
  </w:num>
  <w:num w:numId="37">
    <w:abstractNumId w:val="18"/>
  </w:num>
  <w:num w:numId="38">
    <w:abstractNumId w:val="21"/>
  </w:num>
  <w:num w:numId="39">
    <w:abstractNumId w:val="47"/>
  </w:num>
  <w:num w:numId="40">
    <w:abstractNumId w:val="19"/>
  </w:num>
  <w:num w:numId="41">
    <w:abstractNumId w:val="30"/>
  </w:num>
  <w:num w:numId="42">
    <w:abstractNumId w:val="25"/>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2"/>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33"/>
  </w:num>
  <w:num w:numId="49">
    <w:abstractNumId w:val="28"/>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471A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33CB"/>
    <w:rsid w:val="00114401"/>
    <w:rsid w:val="00114D9A"/>
    <w:rsid w:val="00121290"/>
    <w:rsid w:val="00121583"/>
    <w:rsid w:val="00123774"/>
    <w:rsid w:val="00124F83"/>
    <w:rsid w:val="0012533E"/>
    <w:rsid w:val="00126263"/>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694D"/>
    <w:rsid w:val="001E0240"/>
    <w:rsid w:val="001E03AB"/>
    <w:rsid w:val="001F2554"/>
    <w:rsid w:val="001F6F0F"/>
    <w:rsid w:val="001F7439"/>
    <w:rsid w:val="0020233B"/>
    <w:rsid w:val="002025B5"/>
    <w:rsid w:val="0021121B"/>
    <w:rsid w:val="0021790F"/>
    <w:rsid w:val="00220F49"/>
    <w:rsid w:val="00221F94"/>
    <w:rsid w:val="002247A2"/>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655AD"/>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C4E1F"/>
    <w:rsid w:val="002D1B8A"/>
    <w:rsid w:val="002D2854"/>
    <w:rsid w:val="002D66B0"/>
    <w:rsid w:val="002D6A3C"/>
    <w:rsid w:val="002D711F"/>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3728"/>
    <w:rsid w:val="00375067"/>
    <w:rsid w:val="00390235"/>
    <w:rsid w:val="003937E7"/>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7C1C"/>
    <w:rsid w:val="00502C8A"/>
    <w:rsid w:val="00503541"/>
    <w:rsid w:val="005038A5"/>
    <w:rsid w:val="00503B8E"/>
    <w:rsid w:val="00505AFF"/>
    <w:rsid w:val="00506E35"/>
    <w:rsid w:val="005169DF"/>
    <w:rsid w:val="0051745B"/>
    <w:rsid w:val="00520816"/>
    <w:rsid w:val="00521904"/>
    <w:rsid w:val="005226CF"/>
    <w:rsid w:val="0052422C"/>
    <w:rsid w:val="005255EB"/>
    <w:rsid w:val="00530B9D"/>
    <w:rsid w:val="005316C0"/>
    <w:rsid w:val="00532F1A"/>
    <w:rsid w:val="00536155"/>
    <w:rsid w:val="00537001"/>
    <w:rsid w:val="00537622"/>
    <w:rsid w:val="00540126"/>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481B"/>
    <w:rsid w:val="005A785E"/>
    <w:rsid w:val="005B253B"/>
    <w:rsid w:val="005B3910"/>
    <w:rsid w:val="005B7BA8"/>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3912"/>
    <w:rsid w:val="00753DF6"/>
    <w:rsid w:val="0075439A"/>
    <w:rsid w:val="00762569"/>
    <w:rsid w:val="007635CF"/>
    <w:rsid w:val="00766189"/>
    <w:rsid w:val="00767A5A"/>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7F65CD"/>
    <w:rsid w:val="008025CB"/>
    <w:rsid w:val="008155E7"/>
    <w:rsid w:val="00822517"/>
    <w:rsid w:val="00824D1D"/>
    <w:rsid w:val="008268EB"/>
    <w:rsid w:val="00826FDF"/>
    <w:rsid w:val="00833AC6"/>
    <w:rsid w:val="008348CD"/>
    <w:rsid w:val="0083579D"/>
    <w:rsid w:val="00836620"/>
    <w:rsid w:val="00841982"/>
    <w:rsid w:val="00843739"/>
    <w:rsid w:val="00847017"/>
    <w:rsid w:val="0086040E"/>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5BB4"/>
    <w:rsid w:val="00970F1C"/>
    <w:rsid w:val="009760F3"/>
    <w:rsid w:val="009819FE"/>
    <w:rsid w:val="0098457C"/>
    <w:rsid w:val="00992EB3"/>
    <w:rsid w:val="009948D2"/>
    <w:rsid w:val="00996859"/>
    <w:rsid w:val="009A076F"/>
    <w:rsid w:val="009A46DA"/>
    <w:rsid w:val="009A6CBD"/>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E053F"/>
    <w:rsid w:val="009E1222"/>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3480"/>
    <w:rsid w:val="00B26132"/>
    <w:rsid w:val="00B2757C"/>
    <w:rsid w:val="00B2764D"/>
    <w:rsid w:val="00B32A8A"/>
    <w:rsid w:val="00B4256F"/>
    <w:rsid w:val="00B4444E"/>
    <w:rsid w:val="00B446F2"/>
    <w:rsid w:val="00B528B4"/>
    <w:rsid w:val="00B52BF2"/>
    <w:rsid w:val="00B5369B"/>
    <w:rsid w:val="00B538F5"/>
    <w:rsid w:val="00B54634"/>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5ED3"/>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2F2"/>
    <w:rsid w:val="00CD7808"/>
    <w:rsid w:val="00CD7FBA"/>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0309"/>
    <w:rsid w:val="00D52C6F"/>
    <w:rsid w:val="00D579F3"/>
    <w:rsid w:val="00D707B4"/>
    <w:rsid w:val="00D71D3C"/>
    <w:rsid w:val="00D7309B"/>
    <w:rsid w:val="00D776B3"/>
    <w:rsid w:val="00D77C8B"/>
    <w:rsid w:val="00D8275B"/>
    <w:rsid w:val="00D83E17"/>
    <w:rsid w:val="00D84490"/>
    <w:rsid w:val="00D92C6A"/>
    <w:rsid w:val="00D94249"/>
    <w:rsid w:val="00D95900"/>
    <w:rsid w:val="00D97940"/>
    <w:rsid w:val="00D97B4A"/>
    <w:rsid w:val="00DA0B86"/>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12FF5"/>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303E"/>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D9590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822505920">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D21551-81B7-49C5-8FE6-D0139969FC60}">
  <ds:schemaRef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0472A09-17CF-4E85-B7C9-F0741F062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4.xml><?xml version="1.0" encoding="utf-8"?>
<ds:datastoreItem xmlns:ds="http://schemas.openxmlformats.org/officeDocument/2006/customXml" ds:itemID="{B23762A5-095D-426E-8358-C94D536D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23</TotalTime>
  <Pages>2</Pages>
  <Words>428</Words>
  <Characters>2274</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6</cp:revision>
  <cp:lastPrinted>2019-04-23T11:39:00Z</cp:lastPrinted>
  <dcterms:created xsi:type="dcterms:W3CDTF">2023-03-09T12:49:00Z</dcterms:created>
  <dcterms:modified xsi:type="dcterms:W3CDTF">2023-03-09T14:51:00Z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